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0612" w:rsidRPr="003A0612" w:rsidRDefault="003A0612" w:rsidP="003A0612">
      <w:pPr>
        <w:pStyle w:val="NormalWeb"/>
        <w:rPr>
          <w:sz w:val="22"/>
          <w:szCs w:val="22"/>
        </w:rPr>
      </w:pPr>
      <w:r w:rsidRPr="003A0612">
        <w:rPr>
          <w:sz w:val="22"/>
          <w:szCs w:val="22"/>
        </w:rPr>
        <w:t>Klage over Miljøstyrelsens afslag på at foretage yderligere i anledning af anmodning om indgreb over for Industrial Water Solutions</w:t>
      </w:r>
    </w:p>
    <w:p w:rsidR="003A0612" w:rsidRPr="003A0612" w:rsidRDefault="003A0612" w:rsidP="003A0612">
      <w:pPr>
        <w:pStyle w:val="NormalWeb"/>
        <w:rPr>
          <w:sz w:val="22"/>
          <w:szCs w:val="22"/>
        </w:rPr>
      </w:pPr>
      <w:r w:rsidRPr="003A0612">
        <w:rPr>
          <w:sz w:val="22"/>
          <w:szCs w:val="22"/>
        </w:rPr>
        <w:t>Til Miljø- og Fødevareklagenævnet</w:t>
      </w:r>
      <w:r>
        <w:rPr>
          <w:sz w:val="22"/>
          <w:szCs w:val="22"/>
        </w:rPr>
        <w:tab/>
      </w:r>
      <w:r>
        <w:rPr>
          <w:sz w:val="22"/>
          <w:szCs w:val="22"/>
        </w:rPr>
        <w:tab/>
      </w:r>
      <w:r>
        <w:rPr>
          <w:sz w:val="22"/>
          <w:szCs w:val="22"/>
        </w:rPr>
        <w:tab/>
      </w:r>
      <w:r w:rsidR="0017491E">
        <w:rPr>
          <w:sz w:val="22"/>
          <w:szCs w:val="22"/>
        </w:rPr>
        <w:t>16</w:t>
      </w:r>
      <w:r>
        <w:rPr>
          <w:sz w:val="22"/>
          <w:szCs w:val="22"/>
        </w:rPr>
        <w:t xml:space="preserve"> oktober 2026</w:t>
      </w:r>
      <w:r w:rsidRPr="003A0612">
        <w:rPr>
          <w:sz w:val="22"/>
          <w:szCs w:val="22"/>
        </w:rPr>
        <w:br/>
        <w:t>Indgives via Klageportalen til Miljøstyrelsen</w:t>
      </w:r>
    </w:p>
    <w:p w:rsidR="003A0612" w:rsidRPr="003A0612" w:rsidRDefault="003A0612" w:rsidP="003A0612">
      <w:pPr>
        <w:pStyle w:val="NormalWeb"/>
        <w:rPr>
          <w:sz w:val="22"/>
          <w:szCs w:val="22"/>
        </w:rPr>
      </w:pPr>
      <w:r w:rsidRPr="003A0612">
        <w:rPr>
          <w:sz w:val="22"/>
          <w:szCs w:val="22"/>
        </w:rPr>
        <w:t>Klager</w:t>
      </w:r>
      <w:r w:rsidRPr="003A0612">
        <w:rPr>
          <w:sz w:val="22"/>
          <w:szCs w:val="22"/>
        </w:rPr>
        <w:br/>
      </w:r>
      <w:r>
        <w:rPr>
          <w:sz w:val="22"/>
          <w:szCs w:val="22"/>
        </w:rPr>
        <w:t xml:space="preserve">På vegne af </w:t>
      </w:r>
      <w:r w:rsidRPr="003A0612">
        <w:rPr>
          <w:sz w:val="22"/>
          <w:szCs w:val="22"/>
        </w:rPr>
        <w:t>Foreningen Rent Havmiljø Nu</w:t>
      </w:r>
      <w:r w:rsidRPr="003A0612">
        <w:rPr>
          <w:sz w:val="22"/>
          <w:szCs w:val="22"/>
        </w:rPr>
        <w:br/>
        <w:t>ved Søren-Anker Jensen</w:t>
      </w:r>
    </w:p>
    <w:p w:rsidR="003A0612" w:rsidRPr="003A0612" w:rsidRDefault="003A0612" w:rsidP="003A0612">
      <w:pPr>
        <w:pStyle w:val="NormalWeb"/>
        <w:rPr>
          <w:sz w:val="22"/>
          <w:szCs w:val="22"/>
        </w:rPr>
      </w:pPr>
      <w:r>
        <w:rPr>
          <w:sz w:val="22"/>
          <w:szCs w:val="22"/>
        </w:rPr>
        <w:t>Påklaget afgørelse</w:t>
      </w:r>
      <w:r>
        <w:rPr>
          <w:sz w:val="22"/>
          <w:szCs w:val="22"/>
        </w:rPr>
        <w:br/>
        <w:t xml:space="preserve">Miljøstyrelsens brev af 23. september 2026 vedrørende foreningens anmodning om indgreb over for Industrial Water Solutions A/S efter </w:t>
      </w:r>
      <w:hyperlink r:id="rId6" w:anchor="P41">
        <w:r>
          <w:rPr>
            <w:color w:val="0563C1"/>
            <w:sz w:val="22"/>
            <w:szCs w:val="22"/>
            <w:u w:val="single"/>
          </w:rPr>
          <w:t>miljøbeskyttelseslovens § 41</w:t>
        </w:r>
      </w:hyperlink>
    </w:p>
    <w:p w:rsidR="0017491E" w:rsidRDefault="003A0612" w:rsidP="003A0612">
      <w:pPr>
        <w:pStyle w:val="NormalWeb"/>
        <w:rPr>
          <w:b/>
          <w:bCs/>
          <w:sz w:val="22"/>
          <w:szCs w:val="22"/>
        </w:rPr>
      </w:pPr>
      <w:r w:rsidRPr="003A0612">
        <w:rPr>
          <w:sz w:val="22"/>
          <w:szCs w:val="22"/>
        </w:rPr>
        <w:t>Miljøstyrelsens jo</w:t>
      </w:r>
      <w:r w:rsidR="00F00F22">
        <w:rPr>
          <w:sz w:val="22"/>
          <w:szCs w:val="22"/>
        </w:rPr>
        <w:t>urnalnummer</w:t>
      </w:r>
      <w:r w:rsidR="0017491E">
        <w:rPr>
          <w:sz w:val="22"/>
          <w:szCs w:val="22"/>
        </w:rPr>
        <w:t xml:space="preserve">: </w:t>
      </w:r>
      <w:r w:rsidR="0017491E" w:rsidRPr="0017491E">
        <w:rPr>
          <w:b/>
          <w:color w:val="000000"/>
          <w:sz w:val="22"/>
          <w:szCs w:val="22"/>
          <w:shd w:val="clear" w:color="auto" w:fill="FFFFFF"/>
        </w:rPr>
        <w:t>MST Id nr.: 15741253</w:t>
      </w:r>
      <w:r w:rsidR="00F00F22">
        <w:rPr>
          <w:sz w:val="22"/>
          <w:szCs w:val="22"/>
        </w:rPr>
        <w:br/>
      </w:r>
    </w:p>
    <w:p w:rsidR="003A0612" w:rsidRPr="00AB5E71" w:rsidRDefault="003A0612" w:rsidP="003A0612">
      <w:pPr>
        <w:pStyle w:val="NormalWeb"/>
        <w:rPr>
          <w:b/>
          <w:bCs/>
          <w:sz w:val="22"/>
          <w:szCs w:val="22"/>
        </w:rPr>
      </w:pPr>
      <w:r w:rsidRPr="00AB5E71">
        <w:rPr>
          <w:b/>
          <w:bCs/>
          <w:sz w:val="22"/>
          <w:szCs w:val="22"/>
        </w:rPr>
        <w:t>Påstand</w:t>
      </w:r>
    </w:p>
    <w:p w:rsidR="003A0612" w:rsidRPr="003A0612" w:rsidRDefault="003A0612" w:rsidP="003A0612">
      <w:pPr>
        <w:pStyle w:val="NormalWeb"/>
        <w:rPr>
          <w:sz w:val="22"/>
          <w:szCs w:val="22"/>
        </w:rPr>
      </w:pPr>
      <w:r w:rsidRPr="003A0612">
        <w:rPr>
          <w:sz w:val="22"/>
          <w:szCs w:val="22"/>
        </w:rPr>
        <w:t>Principalt anmoder Rent Havmiljø Nu Miljø- og Fødevareklagenævnet om at ophæve Miljøstyrelsens afgørelse af 23. september 2026 og hjemvise sagen til fornyet behandling.</w:t>
      </w:r>
    </w:p>
    <w:p w:rsidR="003A0612" w:rsidRPr="003A0612" w:rsidRDefault="003A0612" w:rsidP="003A0612">
      <w:pPr>
        <w:pStyle w:val="NormalWeb"/>
        <w:rPr>
          <w:sz w:val="22"/>
          <w:szCs w:val="22"/>
        </w:rPr>
      </w:pPr>
      <w:r>
        <w:rPr>
          <w:sz w:val="22"/>
          <w:szCs w:val="22"/>
        </w:rPr>
        <w:t xml:space="preserve">Miljøstyrelsen bør pålægges at foretage en aktuel vurdering af, om IWS’ fortsatte udledning giver grundlag for et påbud eller forbud efter </w:t>
      </w:r>
      <w:hyperlink r:id="rId7">
        <w:r>
          <w:rPr>
            <w:color w:val="0563C1"/>
            <w:sz w:val="22"/>
            <w:szCs w:val="22"/>
            <w:u w:val="single"/>
          </w:rPr>
          <w:t>miljøbeskyttelseslovens § 41 b</w:t>
        </w:r>
      </w:hyperlink>
      <w:r>
        <w:rPr>
          <w:sz w:val="22"/>
          <w:szCs w:val="22"/>
        </w:rPr>
        <w:t xml:space="preserve">, selvom den samlede revurdering af virksomhedens miljøgodkendelse endnu ikke er afsluttet. </w:t>
      </w:r>
    </w:p>
    <w:p w:rsidR="003A0612" w:rsidRPr="003A0612" w:rsidRDefault="003A0612" w:rsidP="003A0612">
      <w:pPr>
        <w:pStyle w:val="NormalWeb"/>
        <w:rPr>
          <w:sz w:val="22"/>
          <w:szCs w:val="22"/>
        </w:rPr>
      </w:pPr>
      <w:r>
        <w:rPr>
          <w:sz w:val="22"/>
          <w:szCs w:val="22"/>
        </w:rPr>
        <w:t>Subsidiært anmoder foreningen om, at Miljøstyrelsen som led i genovervejelsen af klagen</w:t>
      </w:r>
      <w:r w:rsidR="0035561D">
        <w:rPr>
          <w:sz w:val="22"/>
          <w:szCs w:val="22"/>
        </w:rPr>
        <w:t>, pålægges at træffe</w:t>
      </w:r>
      <w:r>
        <w:rPr>
          <w:sz w:val="22"/>
          <w:szCs w:val="22"/>
        </w:rPr>
        <w:t xml:space="preserve"> en begrundet afgørelse </w:t>
      </w:r>
      <w:r w:rsidR="0035561D">
        <w:rPr>
          <w:sz w:val="22"/>
          <w:szCs w:val="22"/>
        </w:rPr>
        <w:t>i forhold til</w:t>
      </w:r>
      <w:r>
        <w:rPr>
          <w:sz w:val="22"/>
          <w:szCs w:val="22"/>
        </w:rPr>
        <w:t xml:space="preserve"> foreningens anmodning om et aktuelt indgreb efter </w:t>
      </w:r>
      <w:hyperlink r:id="rId8">
        <w:r>
          <w:rPr>
            <w:color w:val="0563C1"/>
            <w:sz w:val="22"/>
            <w:szCs w:val="22"/>
            <w:u w:val="single"/>
          </w:rPr>
          <w:t>§ 41b</w:t>
        </w:r>
      </w:hyperlink>
      <w:r>
        <w:rPr>
          <w:sz w:val="22"/>
          <w:szCs w:val="22"/>
        </w:rPr>
        <w:t>, inkl. en klagevejledning.</w:t>
      </w:r>
    </w:p>
    <w:p w:rsidR="003A0612" w:rsidRPr="003A0612" w:rsidRDefault="003A0612" w:rsidP="003A0612">
      <w:pPr>
        <w:pStyle w:val="NormalWeb"/>
        <w:rPr>
          <w:sz w:val="22"/>
          <w:szCs w:val="22"/>
        </w:rPr>
      </w:pPr>
      <w:r w:rsidRPr="003A0612">
        <w:rPr>
          <w:sz w:val="22"/>
          <w:szCs w:val="22"/>
        </w:rPr>
        <w:t xml:space="preserve">Hvis nævnet vurderer, at Miljøstyrelsens brev af 23. september 2026 ikke er en afgørelse, </w:t>
      </w:r>
      <w:r w:rsidR="0035561D">
        <w:rPr>
          <w:sz w:val="22"/>
          <w:szCs w:val="22"/>
        </w:rPr>
        <w:t xml:space="preserve">der berettiger til en klage, </w:t>
      </w:r>
      <w:r w:rsidRPr="003A0612">
        <w:rPr>
          <w:sz w:val="22"/>
          <w:szCs w:val="22"/>
        </w:rPr>
        <w:t xml:space="preserve">anmoder foreningen om en </w:t>
      </w:r>
      <w:r w:rsidR="00634DD0">
        <w:rPr>
          <w:sz w:val="22"/>
          <w:szCs w:val="22"/>
        </w:rPr>
        <w:t xml:space="preserve">begrundelse. </w:t>
      </w:r>
    </w:p>
    <w:p w:rsidR="003A0612" w:rsidRPr="00E26ED0" w:rsidRDefault="003A0612" w:rsidP="003A0612">
      <w:pPr>
        <w:pStyle w:val="NormalWeb"/>
        <w:rPr>
          <w:b/>
          <w:bCs/>
          <w:sz w:val="22"/>
          <w:szCs w:val="22"/>
        </w:rPr>
      </w:pPr>
      <w:r w:rsidRPr="00E26ED0">
        <w:rPr>
          <w:b/>
          <w:bCs/>
          <w:sz w:val="22"/>
          <w:szCs w:val="22"/>
        </w:rPr>
        <w:t>Klageberettigelse</w:t>
      </w:r>
    </w:p>
    <w:p w:rsidR="003A0612" w:rsidRPr="003A0612" w:rsidRDefault="008759B4" w:rsidP="003A0612">
      <w:pPr>
        <w:pStyle w:val="NormalWeb"/>
        <w:rPr>
          <w:sz w:val="22"/>
          <w:szCs w:val="22"/>
        </w:rPr>
      </w:pPr>
      <w:r>
        <w:rPr>
          <w:sz w:val="22"/>
          <w:szCs w:val="22"/>
        </w:rPr>
        <w:t xml:space="preserve">I brevet anfører Miljøstyrelsen, at styrelsen ikke anser Rent Havmiljø Nu for at have partsstatus i forhold til spørgsmålet om evt. anvendelse af </w:t>
      </w:r>
      <w:hyperlink r:id="rId9" w:anchor="P41">
        <w:r>
          <w:rPr>
            <w:color w:val="0563C1"/>
            <w:sz w:val="22"/>
            <w:szCs w:val="22"/>
            <w:u w:val="single"/>
          </w:rPr>
          <w:t>miljøbeskyttelseslovens § 41</w:t>
        </w:r>
      </w:hyperlink>
      <w:r>
        <w:rPr>
          <w:sz w:val="22"/>
          <w:szCs w:val="22"/>
        </w:rPr>
        <w:t xml:space="preserve"> over for IWS. Det er vi ikke uenige i. Men foreningen er klageberettiget i henhold </w:t>
      </w:r>
      <w:hyperlink r:id="rId10" w:anchor="P100">
        <w:r>
          <w:rPr>
            <w:color w:val="0563C1"/>
            <w:sz w:val="22"/>
            <w:szCs w:val="22"/>
            <w:u w:val="single"/>
          </w:rPr>
          <w:t>miljøbeskyttelseslovens § 100</w:t>
        </w:r>
      </w:hyperlink>
      <w:r>
        <w:rPr>
          <w:sz w:val="22"/>
          <w:szCs w:val="22"/>
        </w:rPr>
        <w:t xml:space="preserve">. </w:t>
      </w:r>
    </w:p>
    <w:p w:rsidR="003A0612" w:rsidRPr="00E26ED0" w:rsidRDefault="003A0612" w:rsidP="003A0612">
      <w:pPr>
        <w:pStyle w:val="NormalWeb"/>
        <w:rPr>
          <w:b/>
          <w:bCs/>
          <w:sz w:val="22"/>
          <w:szCs w:val="22"/>
        </w:rPr>
      </w:pPr>
      <w:r w:rsidRPr="00E26ED0">
        <w:rPr>
          <w:b/>
          <w:bCs/>
          <w:sz w:val="22"/>
          <w:szCs w:val="22"/>
        </w:rPr>
        <w:t>Sagens baggrund</w:t>
      </w:r>
    </w:p>
    <w:p w:rsidR="003A0612" w:rsidRPr="00C3792D" w:rsidRDefault="003A0612" w:rsidP="003A0612">
      <w:pPr>
        <w:pStyle w:val="NormalWeb"/>
        <w:rPr>
          <w:sz w:val="22"/>
          <w:szCs w:val="22"/>
        </w:rPr>
      </w:pPr>
      <w:r>
        <w:rPr>
          <w:sz w:val="22"/>
          <w:szCs w:val="22"/>
        </w:rPr>
        <w:t xml:space="preserve">IWS udleder renset industrispildevand til Agersø Sund og Smålandsfarvandet på grundlag af vilkår, der i væsentligt omfang stammer fra en miljøgodkendelse fra 2008. Den otteårige retsbeskyttelsesperiode er derfor udløbet, og Miljøstyrelsen har mulighed for at ændre vilkårene efter </w:t>
      </w:r>
      <w:hyperlink r:id="rId11" w:anchor="P41">
        <w:r>
          <w:rPr>
            <w:color w:val="0563C1"/>
            <w:sz w:val="22"/>
            <w:szCs w:val="22"/>
            <w:u w:val="single"/>
          </w:rPr>
          <w:t>§ 41</w:t>
        </w:r>
      </w:hyperlink>
      <w:r>
        <w:rPr>
          <w:sz w:val="22"/>
          <w:szCs w:val="22"/>
        </w:rPr>
        <w:t xml:space="preserve">, jf. </w:t>
      </w:r>
      <w:hyperlink r:id="rId12">
        <w:r>
          <w:rPr>
            <w:color w:val="0563C1"/>
            <w:sz w:val="22"/>
            <w:szCs w:val="22"/>
            <w:u w:val="single"/>
          </w:rPr>
          <w:t>§ 41 b</w:t>
        </w:r>
      </w:hyperlink>
      <w:r>
        <w:rPr>
          <w:sz w:val="22"/>
          <w:szCs w:val="22"/>
        </w:rPr>
        <w:t>.</w:t>
      </w:r>
    </w:p>
    <w:p w:rsidR="003A0612" w:rsidRPr="003A0612" w:rsidRDefault="003A0612" w:rsidP="003A0612">
      <w:pPr>
        <w:pStyle w:val="NormalWeb"/>
        <w:rPr>
          <w:sz w:val="22"/>
          <w:szCs w:val="22"/>
        </w:rPr>
      </w:pPr>
      <w:r w:rsidRPr="003A0612">
        <w:rPr>
          <w:sz w:val="22"/>
          <w:szCs w:val="22"/>
        </w:rPr>
        <w:t>Den regelmæssige revurdering blev ikke gennemført rettidigt. Miljøstyrelsen overtog myndighedskompetencen fra Slagelse Kommune i 2023 og har siden arbejdet med revurderingen.</w:t>
      </w:r>
    </w:p>
    <w:p w:rsidR="003A0612" w:rsidRPr="003A0612" w:rsidRDefault="003A0612" w:rsidP="003A0612">
      <w:pPr>
        <w:pStyle w:val="NormalWeb"/>
        <w:rPr>
          <w:sz w:val="22"/>
          <w:szCs w:val="22"/>
        </w:rPr>
      </w:pPr>
      <w:r w:rsidRPr="003A0612">
        <w:rPr>
          <w:sz w:val="22"/>
          <w:szCs w:val="22"/>
        </w:rPr>
        <w:t>Miljøstyrelsen har truffet en delafgørelse om visse dele af virksomhedens miljøforhold. Revurderingen af modtagekrav og udlederkrav for spildevandet til Agersø Sund er derimod ikke afsluttet.</w:t>
      </w:r>
      <w:r w:rsidR="00E26ED0">
        <w:rPr>
          <w:sz w:val="22"/>
          <w:szCs w:val="22"/>
        </w:rPr>
        <w:t xml:space="preserve"> </w:t>
      </w:r>
    </w:p>
    <w:p w:rsidR="003A0612" w:rsidRPr="003A0612" w:rsidRDefault="00E26ED0" w:rsidP="00FD74BD">
      <w:pPr>
        <w:pStyle w:val="NormalWeb"/>
        <w:rPr>
          <w:sz w:val="22"/>
          <w:szCs w:val="22"/>
        </w:rPr>
      </w:pPr>
      <w:r>
        <w:rPr>
          <w:sz w:val="22"/>
          <w:szCs w:val="22"/>
        </w:rPr>
        <w:t xml:space="preserve">I sommeren 2026 blev et udkast til </w:t>
      </w:r>
      <w:r w:rsidR="00FD74BD">
        <w:rPr>
          <w:sz w:val="22"/>
          <w:szCs w:val="22"/>
        </w:rPr>
        <w:t>denne del</w:t>
      </w:r>
      <w:r w:rsidR="009D77B1">
        <w:rPr>
          <w:sz w:val="22"/>
          <w:szCs w:val="22"/>
        </w:rPr>
        <w:t xml:space="preserve"> af revurderingen</w:t>
      </w:r>
      <w:r w:rsidR="00FD74BD">
        <w:rPr>
          <w:sz w:val="22"/>
          <w:szCs w:val="22"/>
        </w:rPr>
        <w:t xml:space="preserve"> sendt i høring, </w:t>
      </w:r>
      <w:r w:rsidR="00054590">
        <w:rPr>
          <w:sz w:val="22"/>
          <w:szCs w:val="22"/>
        </w:rPr>
        <w:t xml:space="preserve">link: </w:t>
      </w:r>
      <w:hyperlink r:id="rId13" w:history="1">
        <w:r w:rsidR="00054590" w:rsidRPr="00054590">
          <w:rPr>
            <w:rStyle w:val="Hyperlink"/>
            <w:sz w:val="22"/>
            <w:szCs w:val="22"/>
          </w:rPr>
          <w:t>Maj 2026 – Rent havmiljø nu!</w:t>
        </w:r>
      </w:hyperlink>
      <w:r w:rsidR="00054590">
        <w:t xml:space="preserve"> </w:t>
      </w:r>
      <w:r w:rsidR="00FD74BD">
        <w:rPr>
          <w:sz w:val="22"/>
          <w:szCs w:val="22"/>
        </w:rPr>
        <w:t xml:space="preserve">og her finder man </w:t>
      </w:r>
      <w:r w:rsidR="003A0612" w:rsidRPr="003A0612">
        <w:rPr>
          <w:sz w:val="22"/>
          <w:szCs w:val="22"/>
        </w:rPr>
        <w:t xml:space="preserve">styrelsens undersøgelser, beregninger og foreløbige vurderinger af </w:t>
      </w:r>
      <w:r w:rsidR="00FD74BD">
        <w:rPr>
          <w:sz w:val="22"/>
          <w:szCs w:val="22"/>
        </w:rPr>
        <w:t xml:space="preserve">IWS' udledning </w:t>
      </w:r>
      <w:r w:rsidR="003A0612" w:rsidRPr="003A0612">
        <w:rPr>
          <w:sz w:val="22"/>
          <w:szCs w:val="22"/>
        </w:rPr>
        <w:t>og recipientens tilstand.</w:t>
      </w:r>
      <w:r w:rsidR="00FD74BD">
        <w:rPr>
          <w:sz w:val="22"/>
          <w:szCs w:val="22"/>
        </w:rPr>
        <w:t xml:space="preserve"> Der er </w:t>
      </w:r>
      <w:r w:rsidR="003A0612" w:rsidRPr="003A0612">
        <w:rPr>
          <w:sz w:val="22"/>
          <w:szCs w:val="22"/>
        </w:rPr>
        <w:t>overskridelser af miljøkvalitetskravene for en række prioriterede og nationalt specifikke stoffer i Smålandsfarvandet</w:t>
      </w:r>
      <w:r w:rsidR="00FD74BD">
        <w:rPr>
          <w:sz w:val="22"/>
          <w:szCs w:val="22"/>
        </w:rPr>
        <w:t xml:space="preserve">, bl.a. </w:t>
      </w:r>
      <w:r w:rsidR="003A0612" w:rsidRPr="003A0612">
        <w:rPr>
          <w:sz w:val="22"/>
          <w:szCs w:val="22"/>
        </w:rPr>
        <w:t xml:space="preserve">kviksølv og </w:t>
      </w:r>
      <w:proofErr w:type="spellStart"/>
      <w:r w:rsidR="003A0612" w:rsidRPr="003A0612">
        <w:rPr>
          <w:sz w:val="22"/>
          <w:szCs w:val="22"/>
        </w:rPr>
        <w:t>benz</w:t>
      </w:r>
      <w:proofErr w:type="spellEnd"/>
      <w:r w:rsidR="003A0612" w:rsidRPr="003A0612">
        <w:rPr>
          <w:sz w:val="22"/>
          <w:szCs w:val="22"/>
        </w:rPr>
        <w:t>(a)</w:t>
      </w:r>
      <w:proofErr w:type="spellStart"/>
      <w:r w:rsidR="003A0612" w:rsidRPr="003A0612">
        <w:rPr>
          <w:sz w:val="22"/>
          <w:szCs w:val="22"/>
        </w:rPr>
        <w:t>pyren</w:t>
      </w:r>
      <w:proofErr w:type="spellEnd"/>
      <w:r w:rsidR="003A0612" w:rsidRPr="003A0612">
        <w:rPr>
          <w:sz w:val="22"/>
          <w:szCs w:val="22"/>
        </w:rPr>
        <w:t>.</w:t>
      </w:r>
    </w:p>
    <w:p w:rsidR="003A0612" w:rsidRPr="0035561D" w:rsidRDefault="0035561D" w:rsidP="00FD74BD">
      <w:pPr>
        <w:autoSpaceDE w:val="0"/>
        <w:autoSpaceDN w:val="0"/>
        <w:adjustRightInd w:val="0"/>
        <w:spacing w:after="0" w:line="240" w:lineRule="auto"/>
        <w:rPr>
          <w:rFonts w:ascii="ÄQ∫ò" w:hAnsi="ÄQ∫ò" w:cs="ÄQ∫ò"/>
          <w:sz w:val="20"/>
          <w:szCs w:val="20"/>
        </w:rPr>
      </w:pPr>
      <w:r w:rsidRPr="0035561D">
        <w:rPr>
          <w:rFonts w:ascii="Times New Roman" w:hAnsi="Times New Roman" w:cs="Times New Roman"/>
        </w:rPr>
        <w:t>”</w:t>
      </w:r>
      <w:r w:rsidR="003A0612" w:rsidRPr="0035561D">
        <w:rPr>
          <w:rFonts w:ascii="Times New Roman" w:hAnsi="Times New Roman" w:cs="Times New Roman"/>
        </w:rPr>
        <w:t xml:space="preserve">Miljøstyrelsen </w:t>
      </w:r>
      <w:r w:rsidR="00FD74BD" w:rsidRPr="0035561D">
        <w:rPr>
          <w:rFonts w:ascii="Times New Roman" w:hAnsi="Times New Roman" w:cs="Times New Roman"/>
        </w:rPr>
        <w:t xml:space="preserve">skriver, at </w:t>
      </w:r>
      <w:r w:rsidR="00FD74BD" w:rsidRPr="0035561D">
        <w:rPr>
          <w:rFonts w:ascii="Times New Roman" w:hAnsi="Times New Roman" w:cs="Times New Roman"/>
          <w:sz w:val="20"/>
          <w:szCs w:val="20"/>
        </w:rPr>
        <w:t xml:space="preserve">udledningen fra virksomheden kan udgøre en ikke uvæsentlig kilde til tilførsel af kviksølv til Smålandsfarvandet, </w:t>
      </w:r>
      <w:r w:rsidR="003A0612" w:rsidRPr="0035561D">
        <w:rPr>
          <w:rFonts w:ascii="Times New Roman" w:hAnsi="Times New Roman" w:cs="Times New Roman"/>
        </w:rPr>
        <w:t xml:space="preserve">og at udledningen af </w:t>
      </w:r>
      <w:proofErr w:type="spellStart"/>
      <w:r w:rsidR="003A0612" w:rsidRPr="0035561D">
        <w:rPr>
          <w:rFonts w:ascii="Times New Roman" w:hAnsi="Times New Roman" w:cs="Times New Roman"/>
        </w:rPr>
        <w:t>benz</w:t>
      </w:r>
      <w:proofErr w:type="spellEnd"/>
      <w:r w:rsidR="003A0612" w:rsidRPr="0035561D">
        <w:rPr>
          <w:rFonts w:ascii="Times New Roman" w:hAnsi="Times New Roman" w:cs="Times New Roman"/>
        </w:rPr>
        <w:t>(a)</w:t>
      </w:r>
      <w:proofErr w:type="spellStart"/>
      <w:r w:rsidR="003A0612" w:rsidRPr="0035561D">
        <w:rPr>
          <w:rFonts w:ascii="Times New Roman" w:hAnsi="Times New Roman" w:cs="Times New Roman"/>
        </w:rPr>
        <w:t>pyren</w:t>
      </w:r>
      <w:proofErr w:type="spellEnd"/>
      <w:r w:rsidR="003A0612" w:rsidRPr="0035561D">
        <w:rPr>
          <w:rFonts w:ascii="Times New Roman" w:hAnsi="Times New Roman" w:cs="Times New Roman"/>
        </w:rPr>
        <w:t xml:space="preserve"> </w:t>
      </w:r>
      <w:r w:rsidR="00FD74BD" w:rsidRPr="0035561D">
        <w:rPr>
          <w:rFonts w:ascii="Times New Roman" w:hAnsi="Times New Roman" w:cs="Times New Roman"/>
        </w:rPr>
        <w:t xml:space="preserve">vurderes at </w:t>
      </w:r>
      <w:r w:rsidR="003A0612" w:rsidRPr="0035561D">
        <w:rPr>
          <w:rFonts w:ascii="Times New Roman" w:hAnsi="Times New Roman" w:cs="Times New Roman"/>
        </w:rPr>
        <w:t>påvirke et større areal i vandområdet end acceptabelt</w:t>
      </w:r>
      <w:r w:rsidR="003A0612" w:rsidRPr="0035561D">
        <w:t>.</w:t>
      </w:r>
      <w:r w:rsidRPr="0035561D">
        <w:t>”</w:t>
      </w:r>
    </w:p>
    <w:p w:rsidR="003A0612" w:rsidRPr="00AB5E71" w:rsidRDefault="003A0612" w:rsidP="003A0612">
      <w:pPr>
        <w:pStyle w:val="NormalWeb"/>
        <w:rPr>
          <w:b/>
          <w:bCs/>
          <w:sz w:val="22"/>
          <w:szCs w:val="22"/>
        </w:rPr>
      </w:pPr>
      <w:r w:rsidRPr="00AB5E71">
        <w:rPr>
          <w:b/>
          <w:bCs/>
          <w:sz w:val="22"/>
          <w:szCs w:val="22"/>
        </w:rPr>
        <w:lastRenderedPageBreak/>
        <w:t>Foreningens anmodninger</w:t>
      </w:r>
    </w:p>
    <w:p w:rsidR="003A0612" w:rsidRPr="003A0612" w:rsidRDefault="003A0612" w:rsidP="003A0612">
      <w:pPr>
        <w:pStyle w:val="NormalWeb"/>
        <w:rPr>
          <w:sz w:val="22"/>
          <w:szCs w:val="22"/>
        </w:rPr>
      </w:pPr>
      <w:r>
        <w:rPr>
          <w:sz w:val="22"/>
          <w:szCs w:val="22"/>
        </w:rPr>
        <w:t xml:space="preserve">Den 19. maj 2026 anmodede Rent Havmiljø Nu Miljøstyrelsen om at gribe ind over for IWS’ udledning efter </w:t>
      </w:r>
      <w:hyperlink r:id="rId14" w:anchor="P41">
        <w:r>
          <w:rPr>
            <w:color w:val="0563C1"/>
            <w:sz w:val="22"/>
            <w:szCs w:val="22"/>
            <w:u w:val="single"/>
          </w:rPr>
          <w:t>miljøbeskyttelseslovens § 41</w:t>
        </w:r>
      </w:hyperlink>
      <w:r>
        <w:rPr>
          <w:sz w:val="22"/>
          <w:szCs w:val="22"/>
        </w:rPr>
        <w:t>.</w:t>
      </w:r>
    </w:p>
    <w:p w:rsidR="003A0612" w:rsidRPr="003A0612" w:rsidRDefault="003A0612" w:rsidP="003A0612">
      <w:pPr>
        <w:pStyle w:val="NormalWeb"/>
        <w:rPr>
          <w:sz w:val="22"/>
          <w:szCs w:val="22"/>
        </w:rPr>
      </w:pPr>
      <w:r w:rsidRPr="003A0612">
        <w:rPr>
          <w:sz w:val="22"/>
          <w:szCs w:val="22"/>
        </w:rPr>
        <w:t>Efter Miljøstyrelsens svar af 9. juli 2026 skrev foreningen igen den 16. juli 2026. Foreningen bad blandt andet Miljøstyrelsen oplyse:</w:t>
      </w:r>
    </w:p>
    <w:p w:rsidR="003A0612" w:rsidRPr="003A0612" w:rsidRDefault="003A0612" w:rsidP="003A0612">
      <w:pPr>
        <w:pStyle w:val="NormalWeb"/>
        <w:numPr>
          <w:ilvl w:val="0"/>
          <w:numId w:val="2"/>
        </w:numPr>
        <w:rPr>
          <w:sz w:val="22"/>
          <w:szCs w:val="22"/>
        </w:rPr>
      </w:pPr>
      <w:r w:rsidRPr="003A0612">
        <w:rPr>
          <w:sz w:val="22"/>
          <w:szCs w:val="22"/>
        </w:rPr>
        <w:t>Om svaret af 9. juli 2026 var en afgørelse på foreningens anmodning.</w:t>
      </w:r>
    </w:p>
    <w:p w:rsidR="003A0612" w:rsidRPr="003A0612" w:rsidRDefault="003A0612" w:rsidP="003A0612">
      <w:pPr>
        <w:pStyle w:val="NormalWeb"/>
        <w:numPr>
          <w:ilvl w:val="0"/>
          <w:numId w:val="2"/>
        </w:numPr>
        <w:rPr>
          <w:sz w:val="22"/>
          <w:szCs w:val="22"/>
        </w:rPr>
      </w:pPr>
      <w:r>
        <w:rPr>
          <w:sz w:val="22"/>
          <w:szCs w:val="22"/>
        </w:rPr>
        <w:t xml:space="preserve">Om Miljøstyrelsen havde afslået at anvende </w:t>
      </w:r>
      <w:hyperlink r:id="rId15" w:anchor="P41">
        <w:r>
          <w:rPr>
            <w:color w:val="0563C1"/>
            <w:sz w:val="22"/>
            <w:szCs w:val="22"/>
            <w:u w:val="single"/>
          </w:rPr>
          <w:t>§ 41</w:t>
        </w:r>
      </w:hyperlink>
      <w:r>
        <w:rPr>
          <w:sz w:val="22"/>
          <w:szCs w:val="22"/>
        </w:rPr>
        <w:t>.</w:t>
      </w:r>
    </w:p>
    <w:p w:rsidR="003A0612" w:rsidRPr="003A0612" w:rsidRDefault="003A0612" w:rsidP="003A0612">
      <w:pPr>
        <w:pStyle w:val="NormalWeb"/>
        <w:numPr>
          <w:ilvl w:val="0"/>
          <w:numId w:val="2"/>
        </w:numPr>
        <w:rPr>
          <w:sz w:val="22"/>
          <w:szCs w:val="22"/>
        </w:rPr>
      </w:pPr>
      <w:r w:rsidRPr="003A0612">
        <w:rPr>
          <w:sz w:val="22"/>
          <w:szCs w:val="22"/>
        </w:rPr>
        <w:t>Om styrelsen havde foretaget en selvstændig vurdering af det aktuelle håndhævelsesbehov, uafhængigt af den igangværende revurdering.</w:t>
      </w:r>
    </w:p>
    <w:p w:rsidR="003A0612" w:rsidRPr="003A0612" w:rsidRDefault="003A0612" w:rsidP="003A0612">
      <w:pPr>
        <w:pStyle w:val="NormalWeb"/>
        <w:numPr>
          <w:ilvl w:val="0"/>
          <w:numId w:val="2"/>
        </w:numPr>
        <w:rPr>
          <w:sz w:val="22"/>
          <w:szCs w:val="22"/>
        </w:rPr>
      </w:pPr>
      <w:r>
        <w:rPr>
          <w:sz w:val="22"/>
          <w:szCs w:val="22"/>
        </w:rPr>
        <w:t xml:space="preserve">Hvordan den fortsatte udledning kunne forenes med </w:t>
      </w:r>
      <w:hyperlink r:id="rId16">
        <w:r>
          <w:rPr>
            <w:color w:val="0563C1"/>
            <w:sz w:val="22"/>
            <w:szCs w:val="22"/>
            <w:u w:val="single"/>
          </w:rPr>
          <w:t>vandrammedirektivets artikel 4</w:t>
        </w:r>
      </w:hyperlink>
      <w:r>
        <w:rPr>
          <w:sz w:val="22"/>
          <w:szCs w:val="22"/>
        </w:rPr>
        <w:t>.</w:t>
      </w:r>
    </w:p>
    <w:p w:rsidR="003A0612" w:rsidRPr="003A0612" w:rsidRDefault="003A0612" w:rsidP="003A0612">
      <w:pPr>
        <w:pStyle w:val="NormalWeb"/>
        <w:rPr>
          <w:sz w:val="22"/>
          <w:szCs w:val="22"/>
        </w:rPr>
      </w:pPr>
      <w:r w:rsidRPr="003A0612">
        <w:rPr>
          <w:sz w:val="22"/>
          <w:szCs w:val="22"/>
        </w:rPr>
        <w:t xml:space="preserve">Foreningen anmodede udtrykkeligt om en </w:t>
      </w:r>
      <w:r w:rsidR="003B7169">
        <w:rPr>
          <w:sz w:val="22"/>
          <w:szCs w:val="22"/>
        </w:rPr>
        <w:t xml:space="preserve">selvstændig </w:t>
      </w:r>
      <w:r w:rsidRPr="003A0612">
        <w:rPr>
          <w:sz w:val="22"/>
          <w:szCs w:val="22"/>
        </w:rPr>
        <w:t>begrundet afgørelse.</w:t>
      </w:r>
    </w:p>
    <w:p w:rsidR="003A0612" w:rsidRPr="00AB5E71" w:rsidRDefault="003A0612" w:rsidP="003A0612">
      <w:pPr>
        <w:pStyle w:val="NormalWeb"/>
        <w:rPr>
          <w:b/>
          <w:bCs/>
          <w:sz w:val="22"/>
          <w:szCs w:val="22"/>
        </w:rPr>
      </w:pPr>
      <w:r w:rsidRPr="00AB5E71">
        <w:rPr>
          <w:b/>
          <w:bCs/>
          <w:sz w:val="22"/>
          <w:szCs w:val="22"/>
        </w:rPr>
        <w:t xml:space="preserve">Miljøstyrelsens </w:t>
      </w:r>
      <w:r w:rsidR="00AB5E71">
        <w:rPr>
          <w:b/>
          <w:bCs/>
          <w:sz w:val="22"/>
          <w:szCs w:val="22"/>
        </w:rPr>
        <w:t xml:space="preserve">afvisning </w:t>
      </w:r>
    </w:p>
    <w:p w:rsidR="003A0612" w:rsidRPr="003A0612" w:rsidRDefault="003A0612" w:rsidP="003A0612">
      <w:pPr>
        <w:pStyle w:val="NormalWeb"/>
        <w:rPr>
          <w:sz w:val="22"/>
          <w:szCs w:val="22"/>
        </w:rPr>
      </w:pPr>
      <w:r w:rsidRPr="003A0612">
        <w:rPr>
          <w:sz w:val="22"/>
          <w:szCs w:val="22"/>
        </w:rPr>
        <w:t xml:space="preserve">I brevet af 23. september 2026 </w:t>
      </w:r>
      <w:r w:rsidR="003B7169">
        <w:rPr>
          <w:sz w:val="22"/>
          <w:szCs w:val="22"/>
        </w:rPr>
        <w:t>anfører</w:t>
      </w:r>
      <w:r w:rsidRPr="003A0612">
        <w:rPr>
          <w:sz w:val="22"/>
          <w:szCs w:val="22"/>
        </w:rPr>
        <w:t xml:space="preserve"> Miljøstyrelsen</w:t>
      </w:r>
      <w:r w:rsidR="00AB5E71">
        <w:rPr>
          <w:sz w:val="22"/>
          <w:szCs w:val="22"/>
        </w:rPr>
        <w:t xml:space="preserve"> som nævnt, at </w:t>
      </w:r>
      <w:r w:rsidRPr="003A0612">
        <w:rPr>
          <w:sz w:val="22"/>
          <w:szCs w:val="22"/>
        </w:rPr>
        <w:t xml:space="preserve">foreningen </w:t>
      </w:r>
      <w:r w:rsidR="00AB5E71">
        <w:rPr>
          <w:sz w:val="22"/>
          <w:szCs w:val="22"/>
        </w:rPr>
        <w:t xml:space="preserve">ikke har </w:t>
      </w:r>
      <w:r w:rsidRPr="003A0612">
        <w:rPr>
          <w:sz w:val="22"/>
          <w:szCs w:val="22"/>
        </w:rPr>
        <w:t xml:space="preserve">partsstatus. </w:t>
      </w:r>
      <w:r w:rsidR="003B7169">
        <w:rPr>
          <w:sz w:val="22"/>
          <w:szCs w:val="22"/>
        </w:rPr>
        <w:t xml:space="preserve">Derfor vil styrelsen ikke træffe en afgørelse </w:t>
      </w:r>
      <w:r w:rsidR="009D77B1">
        <w:rPr>
          <w:sz w:val="22"/>
          <w:szCs w:val="22"/>
        </w:rPr>
        <w:t xml:space="preserve">ud fra vores henvendelser, og </w:t>
      </w:r>
      <w:r w:rsidRPr="003A0612">
        <w:rPr>
          <w:sz w:val="22"/>
          <w:szCs w:val="22"/>
        </w:rPr>
        <w:t xml:space="preserve">foreningen har </w:t>
      </w:r>
      <w:r w:rsidR="009D77B1">
        <w:rPr>
          <w:sz w:val="22"/>
          <w:szCs w:val="22"/>
        </w:rPr>
        <w:t xml:space="preserve">ikke </w:t>
      </w:r>
      <w:r w:rsidRPr="003A0612">
        <w:rPr>
          <w:sz w:val="22"/>
          <w:szCs w:val="22"/>
        </w:rPr>
        <w:t>krav på begrundelse eller klagevejledning.</w:t>
      </w:r>
    </w:p>
    <w:p w:rsidR="003A0612" w:rsidRPr="003A0612" w:rsidRDefault="009D77B1" w:rsidP="003A0612">
      <w:pPr>
        <w:pStyle w:val="NormalWeb"/>
        <w:rPr>
          <w:sz w:val="22"/>
          <w:szCs w:val="22"/>
        </w:rPr>
      </w:pPr>
      <w:r>
        <w:rPr>
          <w:sz w:val="22"/>
          <w:szCs w:val="22"/>
        </w:rPr>
        <w:t xml:space="preserve">Derudover henviser styrelsen til, at spørgsmålet om et eventuelt indgreb efter </w:t>
      </w:r>
      <w:hyperlink r:id="rId17" w:anchor="P41">
        <w:r>
          <w:rPr>
            <w:color w:val="0563C1"/>
            <w:sz w:val="22"/>
            <w:szCs w:val="22"/>
            <w:u w:val="single"/>
          </w:rPr>
          <w:t>§ 41</w:t>
        </w:r>
      </w:hyperlink>
      <w:r>
        <w:rPr>
          <w:sz w:val="22"/>
          <w:szCs w:val="22"/>
        </w:rPr>
        <w:t xml:space="preserve"> behandles som led i revurderingen.</w:t>
      </w:r>
    </w:p>
    <w:p w:rsidR="003A0612" w:rsidRPr="003A0612" w:rsidRDefault="003A0612" w:rsidP="003A0612">
      <w:pPr>
        <w:pStyle w:val="NormalWeb"/>
        <w:rPr>
          <w:sz w:val="22"/>
          <w:szCs w:val="22"/>
        </w:rPr>
      </w:pPr>
      <w:r w:rsidRPr="003A0612">
        <w:rPr>
          <w:sz w:val="22"/>
          <w:szCs w:val="22"/>
        </w:rPr>
        <w:t>Brevet afsluttes således:</w:t>
      </w:r>
    </w:p>
    <w:p w:rsidR="003A0612" w:rsidRPr="0035561D" w:rsidRDefault="003A0612" w:rsidP="003A0612">
      <w:pPr>
        <w:pStyle w:val="NormalWeb"/>
        <w:rPr>
          <w:sz w:val="22"/>
          <w:szCs w:val="22"/>
        </w:rPr>
      </w:pPr>
      <w:r w:rsidRPr="0035561D">
        <w:rPr>
          <w:sz w:val="22"/>
          <w:szCs w:val="22"/>
        </w:rPr>
        <w:t>”Miljøstyrelsen foretager ikke yderligere i anledning af jeres henvendelser om ovenstående.”</w:t>
      </w:r>
    </w:p>
    <w:p w:rsidR="003A0612" w:rsidRPr="003A0612" w:rsidRDefault="003A0612" w:rsidP="003A0612">
      <w:pPr>
        <w:pStyle w:val="NormalWeb"/>
        <w:rPr>
          <w:sz w:val="22"/>
          <w:szCs w:val="22"/>
        </w:rPr>
      </w:pPr>
      <w:r w:rsidRPr="009D77B1">
        <w:rPr>
          <w:b/>
          <w:bCs/>
          <w:sz w:val="22"/>
          <w:szCs w:val="22"/>
        </w:rPr>
        <w:t>Klagegrunde</w:t>
      </w:r>
    </w:p>
    <w:p w:rsidR="003A0612" w:rsidRPr="003A0612" w:rsidRDefault="003A0612" w:rsidP="003A0612">
      <w:pPr>
        <w:pStyle w:val="NormalWeb"/>
        <w:numPr>
          <w:ilvl w:val="0"/>
          <w:numId w:val="3"/>
        </w:numPr>
        <w:rPr>
          <w:sz w:val="22"/>
          <w:szCs w:val="22"/>
        </w:rPr>
      </w:pPr>
      <w:r w:rsidRPr="003A0612">
        <w:rPr>
          <w:sz w:val="22"/>
          <w:szCs w:val="22"/>
        </w:rPr>
        <w:t>Manglende selvstændig og aktuel vurdering</w:t>
      </w:r>
    </w:p>
    <w:p w:rsidR="003A0612" w:rsidRPr="003A0612" w:rsidRDefault="003A0612" w:rsidP="003A0612">
      <w:pPr>
        <w:pStyle w:val="NormalWeb"/>
        <w:rPr>
          <w:sz w:val="22"/>
          <w:szCs w:val="22"/>
        </w:rPr>
      </w:pPr>
      <w:r>
        <w:rPr>
          <w:sz w:val="22"/>
          <w:szCs w:val="22"/>
        </w:rPr>
        <w:t xml:space="preserve">Miljøstyrelsen svarer ikke på, om IWS’ aktuelle udledning medfører væsentlig forurening eller en nærliggende risiko for væsentlig forurening efter </w:t>
      </w:r>
      <w:hyperlink r:id="rId18" w:anchor="P41">
        <w:r>
          <w:rPr>
            <w:color w:val="0563C1"/>
            <w:sz w:val="22"/>
            <w:szCs w:val="22"/>
            <w:u w:val="single"/>
          </w:rPr>
          <w:t>miljøbeskyttelseslovens § 41</w:t>
        </w:r>
      </w:hyperlink>
      <w:r>
        <w:rPr>
          <w:sz w:val="22"/>
          <w:szCs w:val="22"/>
        </w:rPr>
        <w:t>.</w:t>
      </w:r>
    </w:p>
    <w:p w:rsidR="003A0612" w:rsidRPr="003A0612" w:rsidRDefault="003A0612" w:rsidP="003A0612">
      <w:pPr>
        <w:pStyle w:val="NormalWeb"/>
        <w:rPr>
          <w:sz w:val="22"/>
          <w:szCs w:val="22"/>
        </w:rPr>
      </w:pPr>
      <w:r w:rsidRPr="003A0612">
        <w:rPr>
          <w:sz w:val="22"/>
          <w:szCs w:val="22"/>
        </w:rPr>
        <w:t xml:space="preserve">Styrelsen </w:t>
      </w:r>
      <w:r w:rsidR="001A6327">
        <w:rPr>
          <w:sz w:val="22"/>
          <w:szCs w:val="22"/>
        </w:rPr>
        <w:t xml:space="preserve">oplyser heller ikke, </w:t>
      </w:r>
      <w:r w:rsidRPr="003A0612">
        <w:rPr>
          <w:sz w:val="22"/>
          <w:szCs w:val="22"/>
        </w:rPr>
        <w:t>om den konkret har vurderet behovet for et midlertidigt eller afgrænset påbud, der kan gælde, indtil den samlede revurdering er afsluttet.</w:t>
      </w:r>
    </w:p>
    <w:p w:rsidR="003A0612" w:rsidRPr="003A0612" w:rsidRDefault="001A6327" w:rsidP="003A0612">
      <w:pPr>
        <w:pStyle w:val="NormalWeb"/>
        <w:rPr>
          <w:sz w:val="22"/>
          <w:szCs w:val="22"/>
        </w:rPr>
      </w:pPr>
      <w:r>
        <w:rPr>
          <w:sz w:val="22"/>
          <w:szCs w:val="22"/>
        </w:rPr>
        <w:t xml:space="preserve">En aktuel vurdering er i mellemtiden blevet ekstra vigtig, fordi revurderingen nu er sat i bero på ubestemt tid. </w:t>
      </w:r>
    </w:p>
    <w:p w:rsidR="003A0612" w:rsidRPr="003A0612" w:rsidRDefault="0035561D" w:rsidP="003A0612">
      <w:pPr>
        <w:pStyle w:val="NormalWeb"/>
        <w:numPr>
          <w:ilvl w:val="0"/>
          <w:numId w:val="4"/>
        </w:numPr>
        <w:rPr>
          <w:sz w:val="22"/>
          <w:szCs w:val="22"/>
        </w:rPr>
      </w:pPr>
      <w:hyperlink r:id="rId19">
        <w:r w:rsidR="003A0612">
          <w:rPr>
            <w:color w:val="0563C1"/>
            <w:sz w:val="22"/>
            <w:szCs w:val="22"/>
            <w:u w:val="single"/>
          </w:rPr>
          <w:t>Miljøbeskyttelseslovens § 41 b</w:t>
        </w:r>
      </w:hyperlink>
    </w:p>
    <w:p w:rsidR="003A0612" w:rsidRPr="003A0612" w:rsidRDefault="003A0612" w:rsidP="003A0612">
      <w:pPr>
        <w:pStyle w:val="NormalWeb"/>
        <w:rPr>
          <w:sz w:val="22"/>
          <w:szCs w:val="22"/>
        </w:rPr>
      </w:pPr>
      <w:r>
        <w:rPr>
          <w:sz w:val="22"/>
          <w:szCs w:val="22"/>
        </w:rPr>
        <w:t xml:space="preserve">IWS er en listevirksomhed, og med en miljøgodkendelse fra 2008 er det relevante retsgrundlag </w:t>
      </w:r>
      <w:hyperlink r:id="rId20" w:anchor="P41">
        <w:r>
          <w:rPr>
            <w:color w:val="0563C1"/>
            <w:sz w:val="22"/>
            <w:szCs w:val="22"/>
            <w:u w:val="single"/>
          </w:rPr>
          <w:t>miljøbeskyttelseslovens § 41</w:t>
        </w:r>
      </w:hyperlink>
      <w:r>
        <w:rPr>
          <w:sz w:val="22"/>
          <w:szCs w:val="22"/>
        </w:rPr>
        <w:t xml:space="preserve">, jf. </w:t>
      </w:r>
      <w:hyperlink r:id="rId21">
        <w:r>
          <w:rPr>
            <w:color w:val="0563C1"/>
            <w:sz w:val="22"/>
            <w:szCs w:val="22"/>
            <w:u w:val="single"/>
          </w:rPr>
          <w:t>§ 41 b</w:t>
        </w:r>
      </w:hyperlink>
      <w:r>
        <w:rPr>
          <w:sz w:val="22"/>
          <w:szCs w:val="22"/>
        </w:rPr>
        <w:t>.</w:t>
      </w:r>
    </w:p>
    <w:p w:rsidR="003A0612" w:rsidRPr="003A0612" w:rsidRDefault="003A0612" w:rsidP="003A0612">
      <w:pPr>
        <w:pStyle w:val="NormalWeb"/>
        <w:rPr>
          <w:sz w:val="22"/>
          <w:szCs w:val="22"/>
        </w:rPr>
      </w:pPr>
      <w:r>
        <w:rPr>
          <w:sz w:val="22"/>
          <w:szCs w:val="22"/>
        </w:rPr>
        <w:t xml:space="preserve">Efter </w:t>
      </w:r>
      <w:hyperlink r:id="rId22">
        <w:r>
          <w:rPr>
            <w:color w:val="0563C1"/>
            <w:sz w:val="22"/>
            <w:szCs w:val="22"/>
            <w:u w:val="single"/>
          </w:rPr>
          <w:t>§ 41 b</w:t>
        </w:r>
      </w:hyperlink>
      <w:r>
        <w:rPr>
          <w:sz w:val="22"/>
          <w:szCs w:val="22"/>
        </w:rPr>
        <w:t xml:space="preserve"> kan tilsynsmyndigheden, som er Miljøstyrelsen, ændre vilkårene ved påbud eller nedlægge forbud mod fortsat drift efter </w:t>
      </w:r>
      <w:hyperlink r:id="rId23" w:anchor="P41">
        <w:r>
          <w:rPr>
            <w:color w:val="0563C1"/>
            <w:sz w:val="22"/>
            <w:szCs w:val="22"/>
            <w:u w:val="single"/>
          </w:rPr>
          <w:t>§ 41</w:t>
        </w:r>
      </w:hyperlink>
      <w:r>
        <w:rPr>
          <w:sz w:val="22"/>
          <w:szCs w:val="22"/>
        </w:rPr>
        <w:t xml:space="preserve">. Tilsynsmyndigheden skal desuden tage godkendelsen op til revurdering og om nødvendigt meddele påbud eller forbud i de situationer, der er omfattet af </w:t>
      </w:r>
      <w:hyperlink r:id="rId24">
        <w:r>
          <w:rPr>
            <w:color w:val="0563C1"/>
            <w:sz w:val="22"/>
            <w:szCs w:val="22"/>
            <w:u w:val="single"/>
          </w:rPr>
          <w:t>§ 41 a</w:t>
        </w:r>
      </w:hyperlink>
      <w:r>
        <w:rPr>
          <w:sz w:val="22"/>
          <w:szCs w:val="22"/>
        </w:rPr>
        <w:t>, stk. 2 og 3.</w:t>
      </w:r>
    </w:p>
    <w:p w:rsidR="003A0612" w:rsidRPr="003A0612" w:rsidRDefault="008C53CE" w:rsidP="003A0612">
      <w:pPr>
        <w:pStyle w:val="NormalWeb"/>
        <w:rPr>
          <w:sz w:val="22"/>
          <w:szCs w:val="22"/>
        </w:rPr>
      </w:pPr>
      <w:r>
        <w:rPr>
          <w:sz w:val="22"/>
          <w:szCs w:val="22"/>
        </w:rPr>
        <w:t xml:space="preserve">Spørgsmålet er, om ikke de foreliggende oplysninger gør det nødvendigt at gribe ind nu. </w:t>
      </w:r>
    </w:p>
    <w:p w:rsidR="003A0612" w:rsidRPr="003A0612" w:rsidRDefault="003A0612" w:rsidP="003A0612">
      <w:pPr>
        <w:pStyle w:val="NormalWeb"/>
        <w:numPr>
          <w:ilvl w:val="0"/>
          <w:numId w:val="5"/>
        </w:numPr>
        <w:rPr>
          <w:sz w:val="22"/>
          <w:szCs w:val="22"/>
        </w:rPr>
      </w:pPr>
      <w:r w:rsidRPr="003A0612">
        <w:rPr>
          <w:sz w:val="22"/>
          <w:szCs w:val="22"/>
        </w:rPr>
        <w:t>Miljøministerens svar på spørgsmål 204</w:t>
      </w:r>
    </w:p>
    <w:p w:rsidR="003A0612" w:rsidRPr="003A0612" w:rsidRDefault="003A0612" w:rsidP="003A0612">
      <w:pPr>
        <w:pStyle w:val="NormalWeb"/>
        <w:rPr>
          <w:sz w:val="22"/>
          <w:szCs w:val="22"/>
        </w:rPr>
      </w:pPr>
      <w:r>
        <w:rPr>
          <w:sz w:val="22"/>
          <w:szCs w:val="22"/>
        </w:rPr>
        <w:t xml:space="preserve">Miljøministeren oplyste den 14. september 2026 i </w:t>
      </w:r>
      <w:hyperlink r:id="rId25">
        <w:r>
          <w:rPr>
            <w:color w:val="0563C1"/>
            <w:sz w:val="22"/>
            <w:szCs w:val="22"/>
            <w:u w:val="single"/>
          </w:rPr>
          <w:t>besvarelsen af MOF alm. del spørgsmål 204</w:t>
        </w:r>
      </w:hyperlink>
      <w:r>
        <w:rPr>
          <w:sz w:val="22"/>
          <w:szCs w:val="22"/>
        </w:rPr>
        <w:t>, at godkendelsesmyndigheden under en revurdering skal vurdere, om påbud eller forbud kan meddeles samlet for hele revurderingen, eller om forhold gør det nødvendigt at meddele påbud eller forbud straks for bestemte vilkår, før revurderingen er gennemført.</w:t>
      </w:r>
    </w:p>
    <w:p w:rsidR="003A0612" w:rsidRPr="003A0612" w:rsidRDefault="001A17E1" w:rsidP="003A0612">
      <w:pPr>
        <w:pStyle w:val="NormalWeb"/>
        <w:rPr>
          <w:sz w:val="22"/>
          <w:szCs w:val="22"/>
        </w:rPr>
      </w:pPr>
      <w:r>
        <w:rPr>
          <w:sz w:val="22"/>
          <w:szCs w:val="22"/>
        </w:rPr>
        <w:lastRenderedPageBreak/>
        <w:t xml:space="preserve">Det er den vurdering, </w:t>
      </w:r>
      <w:r w:rsidR="003A0612" w:rsidRPr="003A0612">
        <w:rPr>
          <w:sz w:val="22"/>
          <w:szCs w:val="22"/>
        </w:rPr>
        <w:t>Rent Havmiljø Nu har anmodet om.</w:t>
      </w:r>
    </w:p>
    <w:p w:rsidR="003A0612" w:rsidRPr="003A0612" w:rsidRDefault="003A0612" w:rsidP="003A0612">
      <w:pPr>
        <w:pStyle w:val="NormalWeb"/>
        <w:rPr>
          <w:sz w:val="22"/>
          <w:szCs w:val="22"/>
        </w:rPr>
      </w:pPr>
      <w:r w:rsidRPr="003A0612">
        <w:rPr>
          <w:sz w:val="22"/>
          <w:szCs w:val="22"/>
        </w:rPr>
        <w:t xml:space="preserve">Miljøstyrelsens brev af 23. september 2026 indeholder </w:t>
      </w:r>
      <w:r w:rsidR="001A17E1">
        <w:rPr>
          <w:sz w:val="22"/>
          <w:szCs w:val="22"/>
        </w:rPr>
        <w:t>hverken</w:t>
      </w:r>
      <w:r w:rsidR="009C40A6">
        <w:rPr>
          <w:sz w:val="22"/>
          <w:szCs w:val="22"/>
        </w:rPr>
        <w:t xml:space="preserve"> </w:t>
      </w:r>
      <w:r w:rsidRPr="003A0612">
        <w:rPr>
          <w:sz w:val="22"/>
          <w:szCs w:val="22"/>
        </w:rPr>
        <w:t>oplysning</w:t>
      </w:r>
      <w:r w:rsidR="008C53CE">
        <w:rPr>
          <w:sz w:val="22"/>
          <w:szCs w:val="22"/>
        </w:rPr>
        <w:t>er</w:t>
      </w:r>
      <w:r w:rsidRPr="003A0612">
        <w:rPr>
          <w:sz w:val="22"/>
          <w:szCs w:val="22"/>
        </w:rPr>
        <w:t xml:space="preserve"> om, </w:t>
      </w:r>
      <w:r w:rsidR="008C53CE">
        <w:rPr>
          <w:sz w:val="22"/>
          <w:szCs w:val="22"/>
        </w:rPr>
        <w:t xml:space="preserve">hvorvidt der er foretaget en vurdering, </w:t>
      </w:r>
      <w:r w:rsidR="001A17E1">
        <w:rPr>
          <w:sz w:val="22"/>
          <w:szCs w:val="22"/>
        </w:rPr>
        <w:t xml:space="preserve">eller en retlig begrundelse for, at et særskilt indgreb ikke er nødvendigt. </w:t>
      </w:r>
    </w:p>
    <w:p w:rsidR="003A0612" w:rsidRPr="003A0612" w:rsidRDefault="003A0612" w:rsidP="003A0612">
      <w:pPr>
        <w:pStyle w:val="NormalWeb"/>
        <w:numPr>
          <w:ilvl w:val="0"/>
          <w:numId w:val="6"/>
        </w:numPr>
        <w:rPr>
          <w:sz w:val="22"/>
          <w:szCs w:val="22"/>
        </w:rPr>
      </w:pPr>
      <w:r>
        <w:rPr>
          <w:sz w:val="22"/>
          <w:szCs w:val="22"/>
        </w:rPr>
        <w:t xml:space="preserve">Betydningen af </w:t>
      </w:r>
      <w:hyperlink r:id="rId26">
        <w:r>
          <w:rPr>
            <w:color w:val="0563C1"/>
            <w:sz w:val="22"/>
            <w:szCs w:val="22"/>
            <w:u w:val="single"/>
          </w:rPr>
          <w:t>Koppers-afgørelsen</w:t>
        </w:r>
      </w:hyperlink>
    </w:p>
    <w:p w:rsidR="003A0612" w:rsidRPr="003A0612" w:rsidRDefault="0035561D" w:rsidP="003A0612">
      <w:pPr>
        <w:pStyle w:val="NormalWeb"/>
        <w:rPr>
          <w:sz w:val="22"/>
          <w:szCs w:val="22"/>
        </w:rPr>
      </w:pPr>
      <w:hyperlink r:id="rId27">
        <w:r w:rsidR="003A0612">
          <w:rPr>
            <w:color w:val="0563C1"/>
            <w:sz w:val="22"/>
            <w:szCs w:val="22"/>
            <w:u w:val="single"/>
          </w:rPr>
          <w:t>Miljø- og Fødevareklagenævnets afgørelse af 11. august 2026 om Koppers Denmark ApS</w:t>
        </w:r>
      </w:hyperlink>
      <w:r w:rsidR="003A0612">
        <w:rPr>
          <w:sz w:val="22"/>
          <w:szCs w:val="22"/>
        </w:rPr>
        <w:t xml:space="preserve"> har ført til, at Miljøstyrelsen revurderer sit administrationsgrundlag for direkte udledning til vandmiljøet.</w:t>
      </w:r>
    </w:p>
    <w:p w:rsidR="003A0612" w:rsidRPr="003A0612" w:rsidRDefault="0035561D" w:rsidP="003A0612">
      <w:pPr>
        <w:pStyle w:val="NormalWeb"/>
        <w:rPr>
          <w:sz w:val="22"/>
          <w:szCs w:val="22"/>
        </w:rPr>
      </w:pPr>
      <w:hyperlink r:id="rId28">
        <w:r w:rsidR="003A0612">
          <w:rPr>
            <w:color w:val="0563C1"/>
            <w:sz w:val="22"/>
            <w:szCs w:val="22"/>
            <w:u w:val="single"/>
          </w:rPr>
          <w:t>Miljøstyrelsen har den 6. oktober 2026 oplyst</w:t>
        </w:r>
      </w:hyperlink>
      <w:r w:rsidR="003A0612">
        <w:rPr>
          <w:sz w:val="22"/>
          <w:szCs w:val="22"/>
        </w:rPr>
        <w:t>, at berørte ansøgninger om spildevandsudledning ikke kan færdigbehandles, før der foreligger et nyt administrationsgrundlag, men at sager og dele af sager, der ikke er berørt, fortsat behandles, og at revurderinger efter omstændighederne kan opdeles.</w:t>
      </w:r>
    </w:p>
    <w:p w:rsidR="003A0612" w:rsidRPr="003A0612" w:rsidRDefault="00DF4AA3" w:rsidP="00DF4AA3">
      <w:pPr>
        <w:pStyle w:val="NormalWeb"/>
        <w:rPr>
          <w:sz w:val="22"/>
          <w:szCs w:val="22"/>
        </w:rPr>
      </w:pPr>
      <w:r>
        <w:rPr>
          <w:sz w:val="22"/>
          <w:szCs w:val="22"/>
        </w:rPr>
        <w:t xml:space="preserve">Derfor kan </w:t>
      </w:r>
      <w:hyperlink r:id="rId29">
        <w:r>
          <w:rPr>
            <w:color w:val="0563C1"/>
            <w:sz w:val="22"/>
            <w:szCs w:val="22"/>
            <w:u w:val="single"/>
          </w:rPr>
          <w:t>Koppers-afgørelsen</w:t>
        </w:r>
      </w:hyperlink>
      <w:r>
        <w:rPr>
          <w:sz w:val="22"/>
          <w:szCs w:val="22"/>
        </w:rPr>
        <w:t xml:space="preserve"> i sig selv ikke begrunde, at spørgsmålet om et aktuelt beskyttelsesbehov ved IWS udskydes på ubestemt tid. Tværtimod understreger den kravene til dokumentation for, at en udledning ikke medfører forringelser i vand, biota eller sediment. </w:t>
      </w:r>
    </w:p>
    <w:p w:rsidR="003A0612" w:rsidRPr="003A0612" w:rsidRDefault="0035561D" w:rsidP="003A0612">
      <w:pPr>
        <w:pStyle w:val="NormalWeb"/>
        <w:numPr>
          <w:ilvl w:val="0"/>
          <w:numId w:val="7"/>
        </w:numPr>
        <w:rPr>
          <w:sz w:val="22"/>
          <w:szCs w:val="22"/>
        </w:rPr>
      </w:pPr>
      <w:hyperlink r:id="rId30">
        <w:r w:rsidR="003A0612">
          <w:rPr>
            <w:color w:val="0563C1"/>
            <w:sz w:val="22"/>
            <w:szCs w:val="22"/>
            <w:u w:val="single"/>
          </w:rPr>
          <w:t>Vandrammedirektivets artikel 4</w:t>
        </w:r>
      </w:hyperlink>
    </w:p>
    <w:p w:rsidR="003A0612" w:rsidRPr="003A0612" w:rsidRDefault="003A0612" w:rsidP="003A0612">
      <w:pPr>
        <w:pStyle w:val="NormalWeb"/>
        <w:rPr>
          <w:sz w:val="22"/>
          <w:szCs w:val="22"/>
        </w:rPr>
      </w:pPr>
      <w:r w:rsidRPr="003A0612">
        <w:rPr>
          <w:sz w:val="22"/>
          <w:szCs w:val="22"/>
        </w:rPr>
        <w:t>Smålandsfarvandet er ikke i god kemisk tilstand. Der er konstateret overskridelser af miljøkvalitetskravene for flere af de stoffer, som IWS har tilladelse til at udlede.</w:t>
      </w:r>
    </w:p>
    <w:p w:rsidR="003A0612" w:rsidRPr="003A0612" w:rsidRDefault="0035561D" w:rsidP="003A0612">
      <w:pPr>
        <w:pStyle w:val="NormalWeb"/>
        <w:rPr>
          <w:sz w:val="22"/>
          <w:szCs w:val="22"/>
        </w:rPr>
      </w:pPr>
      <w:hyperlink r:id="rId31">
        <w:r w:rsidR="003A0612">
          <w:rPr>
            <w:color w:val="0563C1"/>
            <w:sz w:val="22"/>
            <w:szCs w:val="22"/>
            <w:u w:val="single"/>
          </w:rPr>
          <w:t>Vandrammedirektivets artikel 4</w:t>
        </w:r>
      </w:hyperlink>
      <w:r w:rsidR="003A0612">
        <w:rPr>
          <w:sz w:val="22"/>
          <w:szCs w:val="22"/>
        </w:rPr>
        <w:t xml:space="preserve"> forpligter myndighederne til at forebygge yderligere forringelse og opnå god økologisk og kemisk tilstand. </w:t>
      </w:r>
    </w:p>
    <w:p w:rsidR="003A0612" w:rsidRPr="003A0612" w:rsidRDefault="00182862" w:rsidP="003A0612">
      <w:pPr>
        <w:pStyle w:val="NormalWeb"/>
        <w:rPr>
          <w:sz w:val="22"/>
          <w:szCs w:val="22"/>
        </w:rPr>
      </w:pPr>
      <w:r>
        <w:rPr>
          <w:sz w:val="22"/>
          <w:szCs w:val="22"/>
        </w:rPr>
        <w:t xml:space="preserve">Foreningen gør gældende, at </w:t>
      </w:r>
      <w:r w:rsidR="003A0612" w:rsidRPr="003A0612">
        <w:rPr>
          <w:sz w:val="22"/>
          <w:szCs w:val="22"/>
        </w:rPr>
        <w:t xml:space="preserve">Miljøstyrelsen skal foretage en konkret vurdering af, om </w:t>
      </w:r>
      <w:r>
        <w:rPr>
          <w:sz w:val="22"/>
          <w:szCs w:val="22"/>
        </w:rPr>
        <w:t xml:space="preserve">IWS' </w:t>
      </w:r>
      <w:r w:rsidR="003A0612" w:rsidRPr="003A0612">
        <w:rPr>
          <w:sz w:val="22"/>
          <w:szCs w:val="22"/>
        </w:rPr>
        <w:t>fortsat</w:t>
      </w:r>
      <w:r>
        <w:rPr>
          <w:sz w:val="22"/>
          <w:szCs w:val="22"/>
        </w:rPr>
        <w:t>te</w:t>
      </w:r>
      <w:r w:rsidR="003A0612" w:rsidRPr="003A0612">
        <w:rPr>
          <w:sz w:val="22"/>
          <w:szCs w:val="22"/>
        </w:rPr>
        <w:t xml:space="preserve"> udledning er forenelig med forringelsesforbuddet og miljømålene.</w:t>
      </w:r>
    </w:p>
    <w:p w:rsidR="003A0612" w:rsidRPr="003A0612" w:rsidRDefault="003A0612" w:rsidP="003A0612">
      <w:pPr>
        <w:pStyle w:val="NormalWeb"/>
        <w:numPr>
          <w:ilvl w:val="0"/>
          <w:numId w:val="8"/>
        </w:numPr>
        <w:rPr>
          <w:sz w:val="22"/>
          <w:szCs w:val="22"/>
        </w:rPr>
      </w:pPr>
      <w:r w:rsidRPr="003A0612">
        <w:rPr>
          <w:sz w:val="22"/>
          <w:szCs w:val="22"/>
        </w:rPr>
        <w:t>Manglende begrundelse og klagevejledning</w:t>
      </w:r>
    </w:p>
    <w:p w:rsidR="003A0612" w:rsidRPr="003A0612" w:rsidRDefault="003A0612" w:rsidP="007431E1">
      <w:pPr>
        <w:pStyle w:val="NormalWeb"/>
        <w:rPr>
          <w:sz w:val="22"/>
          <w:szCs w:val="22"/>
        </w:rPr>
      </w:pPr>
      <w:r w:rsidRPr="003A0612">
        <w:rPr>
          <w:sz w:val="22"/>
          <w:szCs w:val="22"/>
        </w:rPr>
        <w:t xml:space="preserve">Hvis </w:t>
      </w:r>
      <w:r w:rsidR="005633F5">
        <w:rPr>
          <w:sz w:val="22"/>
          <w:szCs w:val="22"/>
        </w:rPr>
        <w:t xml:space="preserve">Miljøstyrelsens seneste </w:t>
      </w:r>
      <w:r w:rsidRPr="003A0612">
        <w:rPr>
          <w:sz w:val="22"/>
          <w:szCs w:val="22"/>
        </w:rPr>
        <w:t>brev</w:t>
      </w:r>
      <w:r w:rsidR="005633F5">
        <w:rPr>
          <w:sz w:val="22"/>
          <w:szCs w:val="22"/>
        </w:rPr>
        <w:t xml:space="preserve"> </w:t>
      </w:r>
      <w:r w:rsidRPr="003A0612">
        <w:rPr>
          <w:sz w:val="22"/>
          <w:szCs w:val="22"/>
        </w:rPr>
        <w:t xml:space="preserve">er </w:t>
      </w:r>
      <w:r w:rsidR="005633F5">
        <w:rPr>
          <w:sz w:val="22"/>
          <w:szCs w:val="22"/>
        </w:rPr>
        <w:t xml:space="preserve">en </w:t>
      </w:r>
      <w:r w:rsidR="007431E1">
        <w:rPr>
          <w:sz w:val="22"/>
          <w:szCs w:val="22"/>
        </w:rPr>
        <w:t xml:space="preserve">afgørelse om </w:t>
      </w:r>
      <w:r w:rsidRPr="003A0612">
        <w:rPr>
          <w:sz w:val="22"/>
          <w:szCs w:val="22"/>
        </w:rPr>
        <w:t xml:space="preserve">at afslå eller afslutte behandlingen af foreningens anmodning, </w:t>
      </w:r>
      <w:r w:rsidR="0035561D">
        <w:rPr>
          <w:sz w:val="22"/>
          <w:szCs w:val="22"/>
        </w:rPr>
        <w:t xml:space="preserve">mangler brevet </w:t>
      </w:r>
      <w:r w:rsidRPr="003A0612">
        <w:rPr>
          <w:sz w:val="22"/>
          <w:szCs w:val="22"/>
        </w:rPr>
        <w:t>en retlig begrundels</w:t>
      </w:r>
      <w:r w:rsidR="007431E1">
        <w:rPr>
          <w:sz w:val="22"/>
          <w:szCs w:val="22"/>
        </w:rPr>
        <w:t xml:space="preserve">e og en klagevejledning med </w:t>
      </w:r>
      <w:r w:rsidRPr="003A0612">
        <w:rPr>
          <w:sz w:val="22"/>
          <w:szCs w:val="22"/>
        </w:rPr>
        <w:t>angivelse af klagefristens udløb.</w:t>
      </w:r>
      <w:r w:rsidR="007431E1">
        <w:rPr>
          <w:sz w:val="22"/>
          <w:szCs w:val="22"/>
        </w:rPr>
        <w:t xml:space="preserve"> </w:t>
      </w:r>
    </w:p>
    <w:p w:rsidR="003A0612" w:rsidRPr="003A0612" w:rsidRDefault="003A0612" w:rsidP="003A0612">
      <w:pPr>
        <w:pStyle w:val="NormalWeb"/>
        <w:rPr>
          <w:sz w:val="22"/>
          <w:szCs w:val="22"/>
        </w:rPr>
      </w:pPr>
      <w:r w:rsidRPr="003A0612">
        <w:rPr>
          <w:sz w:val="22"/>
          <w:szCs w:val="22"/>
        </w:rPr>
        <w:t xml:space="preserve">Foreningen indgiver derfor denne klage inden fire uger fra </w:t>
      </w:r>
      <w:r w:rsidR="005633F5">
        <w:rPr>
          <w:sz w:val="22"/>
          <w:szCs w:val="22"/>
        </w:rPr>
        <w:t xml:space="preserve">den </w:t>
      </w:r>
      <w:r w:rsidR="005633F5" w:rsidRPr="003A0612">
        <w:rPr>
          <w:sz w:val="22"/>
          <w:szCs w:val="22"/>
        </w:rPr>
        <w:t xml:space="preserve">23. september 2026 </w:t>
      </w:r>
      <w:r w:rsidRPr="003A0612">
        <w:rPr>
          <w:sz w:val="22"/>
          <w:szCs w:val="22"/>
        </w:rPr>
        <w:t>uden at anerkende</w:t>
      </w:r>
      <w:r w:rsidR="005633F5">
        <w:rPr>
          <w:sz w:val="22"/>
          <w:szCs w:val="22"/>
        </w:rPr>
        <w:t xml:space="preserve"> en eventuel klagefrist</w:t>
      </w:r>
      <w:r w:rsidRPr="003A0612">
        <w:rPr>
          <w:sz w:val="22"/>
          <w:szCs w:val="22"/>
        </w:rPr>
        <w:t>.</w:t>
      </w:r>
    </w:p>
    <w:p w:rsidR="003A0612" w:rsidRPr="003A0612" w:rsidRDefault="005633F5" w:rsidP="003A0612">
      <w:pPr>
        <w:pStyle w:val="NormalWeb"/>
        <w:numPr>
          <w:ilvl w:val="0"/>
          <w:numId w:val="9"/>
        </w:numPr>
        <w:rPr>
          <w:sz w:val="22"/>
          <w:szCs w:val="22"/>
        </w:rPr>
      </w:pPr>
      <w:r>
        <w:rPr>
          <w:sz w:val="22"/>
          <w:szCs w:val="22"/>
        </w:rPr>
        <w:t>Som tilsynsmyndighed skal Miljøstyrelsen undersøge, om der er behov for et indgreb</w:t>
      </w:r>
    </w:p>
    <w:p w:rsidR="003A0612" w:rsidRPr="003A0612" w:rsidRDefault="005633F5" w:rsidP="003A0612">
      <w:pPr>
        <w:pStyle w:val="NormalWeb"/>
        <w:rPr>
          <w:sz w:val="22"/>
          <w:szCs w:val="22"/>
        </w:rPr>
      </w:pPr>
      <w:r>
        <w:rPr>
          <w:sz w:val="22"/>
          <w:szCs w:val="22"/>
        </w:rPr>
        <w:t xml:space="preserve">Selv om Rent Havmiljø Nu ikke har partsstatus, er vi som miljøforening som nævnt berettiget til at klage over en afgørelse efter </w:t>
      </w:r>
      <w:hyperlink r:id="rId32" w:anchor="P100">
        <w:r>
          <w:rPr>
            <w:color w:val="0563C1"/>
            <w:sz w:val="22"/>
            <w:szCs w:val="22"/>
            <w:u w:val="single"/>
          </w:rPr>
          <w:t>miljøbeskyttelseslovens § 100</w:t>
        </w:r>
      </w:hyperlink>
      <w:r>
        <w:rPr>
          <w:sz w:val="22"/>
          <w:szCs w:val="22"/>
        </w:rPr>
        <w:t xml:space="preserve">. </w:t>
      </w:r>
    </w:p>
    <w:p w:rsidR="003A0612" w:rsidRPr="003A0612" w:rsidRDefault="003A0612" w:rsidP="005633F5">
      <w:pPr>
        <w:pStyle w:val="NormalWeb"/>
        <w:rPr>
          <w:sz w:val="22"/>
          <w:szCs w:val="22"/>
        </w:rPr>
      </w:pPr>
      <w:r w:rsidRPr="003A0612">
        <w:rPr>
          <w:sz w:val="22"/>
          <w:szCs w:val="22"/>
        </w:rPr>
        <w:t xml:space="preserve">Miljøstyrelsen har konkrete oplysninger om væsentlig forurening og risiko for yderligere påvirkning af et vandområde, der ikke er i god kemisk tilstand. </w:t>
      </w:r>
      <w:r w:rsidR="005633F5">
        <w:rPr>
          <w:sz w:val="22"/>
          <w:szCs w:val="22"/>
        </w:rPr>
        <w:t>Som tilsynsmyndighed har styrelsen pligt til at undersøge, om der er behov for at udstede et påbud eller et forbud mod dele af IWS' udledning.</w:t>
      </w:r>
    </w:p>
    <w:p w:rsidR="003A0612" w:rsidRPr="005633F5" w:rsidRDefault="003A0612" w:rsidP="003A0612">
      <w:pPr>
        <w:pStyle w:val="NormalWeb"/>
        <w:rPr>
          <w:b/>
          <w:bCs/>
          <w:sz w:val="22"/>
          <w:szCs w:val="22"/>
        </w:rPr>
      </w:pPr>
      <w:r w:rsidRPr="005633F5">
        <w:rPr>
          <w:b/>
          <w:bCs/>
          <w:sz w:val="22"/>
          <w:szCs w:val="22"/>
        </w:rPr>
        <w:t>Anmodning om genovervejelse</w:t>
      </w:r>
    </w:p>
    <w:p w:rsidR="003A0612" w:rsidRPr="003A0612" w:rsidRDefault="0035561D" w:rsidP="003A0612">
      <w:pPr>
        <w:pStyle w:val="NormalWeb"/>
        <w:rPr>
          <w:sz w:val="22"/>
          <w:szCs w:val="22"/>
        </w:rPr>
      </w:pPr>
      <w:r w:rsidRPr="0035561D">
        <w:rPr>
          <w:sz w:val="22"/>
          <w:szCs w:val="22"/>
        </w:rPr>
        <w:t>Miljø- og Fødevareklagenævnet anmodes om at tage stilling til om Klagenævnet kan anmode Miljøstyrelsen</w:t>
      </w:r>
      <w:r>
        <w:rPr>
          <w:sz w:val="22"/>
          <w:szCs w:val="22"/>
        </w:rPr>
        <w:t xml:space="preserve"> </w:t>
      </w:r>
      <w:bookmarkStart w:id="0" w:name="_GoBack"/>
      <w:bookmarkEnd w:id="0"/>
      <w:r w:rsidR="003A0612" w:rsidRPr="003A0612">
        <w:rPr>
          <w:sz w:val="22"/>
          <w:szCs w:val="22"/>
        </w:rPr>
        <w:t>om at genoverveje brevet af 23. september 2026 og træffe en udtrykkelig afgørelse om:</w:t>
      </w:r>
    </w:p>
    <w:p w:rsidR="003A0612" w:rsidRPr="003A0612" w:rsidRDefault="003A0612" w:rsidP="003A0612">
      <w:pPr>
        <w:pStyle w:val="NormalWeb"/>
        <w:numPr>
          <w:ilvl w:val="0"/>
          <w:numId w:val="10"/>
        </w:numPr>
        <w:rPr>
          <w:sz w:val="22"/>
          <w:szCs w:val="22"/>
        </w:rPr>
      </w:pPr>
      <w:r>
        <w:rPr>
          <w:sz w:val="22"/>
          <w:szCs w:val="22"/>
        </w:rPr>
        <w:t xml:space="preserve">hvorvidt IWS’ fortsatte udledning giver grundlag for et påbud efter </w:t>
      </w:r>
      <w:hyperlink r:id="rId33" w:anchor="P41">
        <w:r>
          <w:rPr>
            <w:color w:val="0563C1"/>
            <w:sz w:val="22"/>
            <w:szCs w:val="22"/>
            <w:u w:val="single"/>
          </w:rPr>
          <w:t>miljøbeskyttelseslovens § 41</w:t>
        </w:r>
      </w:hyperlink>
      <w:r>
        <w:rPr>
          <w:sz w:val="22"/>
          <w:szCs w:val="22"/>
        </w:rPr>
        <w:t xml:space="preserve">, jf. </w:t>
      </w:r>
      <w:hyperlink r:id="rId34">
        <w:r>
          <w:rPr>
            <w:color w:val="0563C1"/>
            <w:sz w:val="22"/>
            <w:szCs w:val="22"/>
            <w:u w:val="single"/>
          </w:rPr>
          <w:t>§ 41 b</w:t>
        </w:r>
      </w:hyperlink>
    </w:p>
    <w:p w:rsidR="003A0612" w:rsidRPr="003A0612" w:rsidRDefault="003A0612" w:rsidP="003A0612">
      <w:pPr>
        <w:pStyle w:val="NormalWeb"/>
        <w:numPr>
          <w:ilvl w:val="0"/>
          <w:numId w:val="10"/>
        </w:numPr>
        <w:rPr>
          <w:sz w:val="22"/>
          <w:szCs w:val="22"/>
        </w:rPr>
      </w:pPr>
      <w:r w:rsidRPr="003A0612">
        <w:rPr>
          <w:sz w:val="22"/>
          <w:szCs w:val="22"/>
        </w:rPr>
        <w:t xml:space="preserve">hvorvidt der er behov for et midlertidigt eller afgrænset påbud, </w:t>
      </w:r>
      <w:r w:rsidR="005633F5">
        <w:rPr>
          <w:sz w:val="22"/>
          <w:szCs w:val="22"/>
        </w:rPr>
        <w:t>mens</w:t>
      </w:r>
      <w:r w:rsidRPr="003A0612">
        <w:rPr>
          <w:sz w:val="22"/>
          <w:szCs w:val="22"/>
        </w:rPr>
        <w:t xml:space="preserve"> den samlede revurdering </w:t>
      </w:r>
      <w:r w:rsidR="005633F5">
        <w:rPr>
          <w:sz w:val="22"/>
          <w:szCs w:val="22"/>
        </w:rPr>
        <w:t xml:space="preserve">af miljøgodkendelsen </w:t>
      </w:r>
      <w:r w:rsidR="009E5C32">
        <w:rPr>
          <w:sz w:val="22"/>
          <w:szCs w:val="22"/>
        </w:rPr>
        <w:t>er sat i bero</w:t>
      </w:r>
    </w:p>
    <w:p w:rsidR="003A0612" w:rsidRPr="003A0612" w:rsidRDefault="003A0612" w:rsidP="003A0612">
      <w:pPr>
        <w:pStyle w:val="NormalWeb"/>
        <w:numPr>
          <w:ilvl w:val="0"/>
          <w:numId w:val="10"/>
        </w:numPr>
        <w:rPr>
          <w:sz w:val="22"/>
          <w:szCs w:val="22"/>
        </w:rPr>
      </w:pPr>
      <w:r>
        <w:rPr>
          <w:sz w:val="22"/>
          <w:szCs w:val="22"/>
        </w:rPr>
        <w:t xml:space="preserve">hvilke dele af revurderingen der efter styrelsens opfattelse ikke kan gennemføres som følge af </w:t>
      </w:r>
      <w:hyperlink r:id="rId35">
        <w:r>
          <w:rPr>
            <w:color w:val="0563C1"/>
            <w:sz w:val="22"/>
            <w:szCs w:val="22"/>
            <w:u w:val="single"/>
          </w:rPr>
          <w:t>Koppers-afgørelsen</w:t>
        </w:r>
      </w:hyperlink>
    </w:p>
    <w:p w:rsidR="003A0612" w:rsidRPr="003A0612" w:rsidRDefault="003A0612" w:rsidP="003A0612">
      <w:pPr>
        <w:pStyle w:val="NormalWeb"/>
        <w:numPr>
          <w:ilvl w:val="0"/>
          <w:numId w:val="10"/>
        </w:numPr>
        <w:rPr>
          <w:sz w:val="22"/>
          <w:szCs w:val="22"/>
        </w:rPr>
      </w:pPr>
      <w:r w:rsidRPr="003A0612">
        <w:rPr>
          <w:sz w:val="22"/>
          <w:szCs w:val="22"/>
        </w:rPr>
        <w:lastRenderedPageBreak/>
        <w:t xml:space="preserve">hvorvidt </w:t>
      </w:r>
      <w:r w:rsidR="009E5C32">
        <w:rPr>
          <w:sz w:val="22"/>
          <w:szCs w:val="22"/>
        </w:rPr>
        <w:t xml:space="preserve">et </w:t>
      </w:r>
      <w:r w:rsidRPr="003A0612">
        <w:rPr>
          <w:sz w:val="22"/>
          <w:szCs w:val="22"/>
        </w:rPr>
        <w:t>påbud kan begrænses til bestemte stoffer, udledningsgrænser, kontrolmålinger, modtagekrav eller andre beskyttelsesforanstaltninger</w:t>
      </w:r>
    </w:p>
    <w:p w:rsidR="003A0612" w:rsidRPr="003A0612" w:rsidRDefault="003A0612" w:rsidP="003A0612">
      <w:pPr>
        <w:pStyle w:val="NormalWeb"/>
        <w:numPr>
          <w:ilvl w:val="0"/>
          <w:numId w:val="10"/>
        </w:numPr>
        <w:rPr>
          <w:sz w:val="22"/>
          <w:szCs w:val="22"/>
        </w:rPr>
      </w:pPr>
      <w:r>
        <w:rPr>
          <w:sz w:val="22"/>
          <w:szCs w:val="22"/>
        </w:rPr>
        <w:t xml:space="preserve">hvorvidt særlige forhold begrunder, at et eventuelt påbud skal efterkommes straks efter </w:t>
      </w:r>
      <w:hyperlink r:id="rId36" w:anchor="P78">
        <w:r>
          <w:rPr>
            <w:color w:val="0563C1"/>
            <w:sz w:val="22"/>
            <w:szCs w:val="22"/>
            <w:u w:val="single"/>
          </w:rPr>
          <w:t>miljøbeskyttelseslovens § 78</w:t>
        </w:r>
      </w:hyperlink>
    </w:p>
    <w:p w:rsidR="003A0612" w:rsidRDefault="00BE2B4D" w:rsidP="003A0612">
      <w:pPr>
        <w:pStyle w:val="NormalWeb"/>
        <w:numPr>
          <w:ilvl w:val="0"/>
          <w:numId w:val="10"/>
        </w:numPr>
        <w:rPr>
          <w:sz w:val="22"/>
          <w:szCs w:val="22"/>
        </w:rPr>
      </w:pPr>
      <w:r>
        <w:rPr>
          <w:sz w:val="22"/>
          <w:szCs w:val="22"/>
        </w:rPr>
        <w:t xml:space="preserve">hvorvidt fortsat udledning på de nuværende vilkår er i overensstemmelse med </w:t>
      </w:r>
      <w:hyperlink r:id="rId37">
        <w:r>
          <w:rPr>
            <w:color w:val="0563C1"/>
            <w:sz w:val="22"/>
            <w:szCs w:val="22"/>
            <w:u w:val="single"/>
          </w:rPr>
          <w:t>vandrammedirektivets artikel 4</w:t>
        </w:r>
      </w:hyperlink>
      <w:r>
        <w:rPr>
          <w:sz w:val="22"/>
          <w:szCs w:val="22"/>
        </w:rPr>
        <w:t>.</w:t>
      </w:r>
    </w:p>
    <w:p w:rsidR="004056A8" w:rsidRPr="004056A8" w:rsidRDefault="004056A8" w:rsidP="006F1A22">
      <w:pPr>
        <w:pStyle w:val="NormalWeb"/>
        <w:rPr>
          <w:sz w:val="22"/>
          <w:szCs w:val="22"/>
        </w:rPr>
      </w:pPr>
      <w:r w:rsidRPr="004056A8">
        <w:rPr>
          <w:color w:val="000000"/>
          <w:sz w:val="22"/>
          <w:szCs w:val="22"/>
          <w:shd w:val="clear" w:color="auto" w:fill="FFFFFF"/>
        </w:rPr>
        <w:t>Foreningens mailkorrespondance med Miljøstyrelsen om sagen er vedhæftet.</w:t>
      </w:r>
    </w:p>
    <w:p w:rsidR="003A0612" w:rsidRPr="003A0612" w:rsidRDefault="003A0612" w:rsidP="003A0612">
      <w:pPr>
        <w:pStyle w:val="NormalWeb"/>
        <w:rPr>
          <w:sz w:val="22"/>
          <w:szCs w:val="22"/>
        </w:rPr>
      </w:pPr>
      <w:r w:rsidRPr="003A0612">
        <w:rPr>
          <w:sz w:val="22"/>
          <w:szCs w:val="22"/>
        </w:rPr>
        <w:t>Med venlig hilsen</w:t>
      </w:r>
    </w:p>
    <w:p w:rsidR="003A0612" w:rsidRPr="003A0612" w:rsidRDefault="003A0612" w:rsidP="003A0612">
      <w:pPr>
        <w:pStyle w:val="NormalWeb"/>
        <w:rPr>
          <w:sz w:val="22"/>
          <w:szCs w:val="22"/>
        </w:rPr>
      </w:pPr>
      <w:r>
        <w:rPr>
          <w:sz w:val="22"/>
          <w:szCs w:val="22"/>
        </w:rPr>
        <w:t xml:space="preserve">På vegne af </w:t>
      </w:r>
      <w:r w:rsidRPr="003A0612">
        <w:rPr>
          <w:sz w:val="22"/>
          <w:szCs w:val="22"/>
        </w:rPr>
        <w:t>Foreningen Rent Havmiljø Nu</w:t>
      </w:r>
    </w:p>
    <w:p w:rsidR="006F1A22" w:rsidRPr="006F1A22" w:rsidRDefault="006F1A22" w:rsidP="006F1A22">
      <w:pPr>
        <w:spacing w:after="0" w:line="240" w:lineRule="auto"/>
        <w:rPr>
          <w:rFonts w:ascii="Arial" w:eastAsia="Times New Roman" w:hAnsi="Arial" w:cs="Arial"/>
          <w:bCs/>
          <w:color w:val="000000"/>
          <w:sz w:val="20"/>
          <w:szCs w:val="20"/>
          <w:shd w:val="clear" w:color="auto" w:fill="FFFFFF"/>
          <w:lang w:eastAsia="da-DK"/>
        </w:rPr>
      </w:pPr>
      <w:r w:rsidRPr="006F1A22">
        <w:rPr>
          <w:rFonts w:ascii="Arial" w:eastAsia="Times New Roman" w:hAnsi="Arial" w:cs="Arial"/>
          <w:bCs/>
          <w:color w:val="000000"/>
          <w:sz w:val="20"/>
          <w:szCs w:val="20"/>
          <w:shd w:val="clear" w:color="auto" w:fill="FFFFFF"/>
          <w:lang w:eastAsia="da-DK"/>
        </w:rPr>
        <w:t>Venlig Hilsen</w:t>
      </w:r>
    </w:p>
    <w:p w:rsidR="006F1A22" w:rsidRPr="006F1A22" w:rsidRDefault="006F1A22" w:rsidP="006F1A22">
      <w:pPr>
        <w:spacing w:after="0" w:line="240" w:lineRule="auto"/>
        <w:rPr>
          <w:rFonts w:ascii="Arial" w:eastAsia="Times New Roman" w:hAnsi="Arial" w:cs="Arial"/>
          <w:bCs/>
          <w:color w:val="000000"/>
          <w:sz w:val="20"/>
          <w:szCs w:val="20"/>
          <w:shd w:val="clear" w:color="auto" w:fill="FFFFFF"/>
          <w:lang w:eastAsia="da-DK"/>
        </w:rPr>
      </w:pPr>
      <w:r w:rsidRPr="006F1A22">
        <w:rPr>
          <w:rFonts w:ascii="Arial" w:eastAsia="Times New Roman" w:hAnsi="Arial" w:cs="Arial"/>
          <w:color w:val="000000"/>
          <w:sz w:val="24"/>
          <w:szCs w:val="24"/>
          <w:lang w:eastAsia="da-DK"/>
        </w:rPr>
        <w:br/>
      </w:r>
      <w:r w:rsidRPr="006F1A22">
        <w:rPr>
          <w:rFonts w:ascii="Arial" w:eastAsia="Times New Roman" w:hAnsi="Arial" w:cs="Arial"/>
          <w:bCs/>
          <w:color w:val="000000"/>
          <w:sz w:val="20"/>
          <w:szCs w:val="20"/>
          <w:shd w:val="clear" w:color="auto" w:fill="FFFFFF"/>
          <w:lang w:eastAsia="da-DK"/>
        </w:rPr>
        <w:t>Søren-Anker Jensen</w:t>
      </w:r>
      <w:r w:rsidRPr="006F1A22">
        <w:rPr>
          <w:rFonts w:ascii="Arial" w:eastAsia="Times New Roman" w:hAnsi="Arial" w:cs="Arial"/>
          <w:color w:val="000000"/>
          <w:sz w:val="24"/>
          <w:szCs w:val="24"/>
          <w:lang w:eastAsia="da-DK"/>
        </w:rPr>
        <w:br/>
      </w:r>
      <w:r w:rsidRPr="006F1A22">
        <w:rPr>
          <w:rFonts w:ascii="Arial" w:eastAsia="Times New Roman" w:hAnsi="Arial" w:cs="Arial"/>
          <w:bCs/>
          <w:color w:val="000000"/>
          <w:sz w:val="20"/>
          <w:szCs w:val="20"/>
          <w:shd w:val="clear" w:color="auto" w:fill="FFFFFF"/>
          <w:lang w:eastAsia="da-DK"/>
        </w:rPr>
        <w:t>Tlf. 61510244</w:t>
      </w:r>
      <w:r w:rsidRPr="006F1A22">
        <w:rPr>
          <w:rFonts w:ascii="Arial" w:eastAsia="Times New Roman" w:hAnsi="Arial" w:cs="Arial"/>
          <w:color w:val="000000"/>
          <w:sz w:val="24"/>
          <w:szCs w:val="24"/>
          <w:lang w:eastAsia="da-DK"/>
        </w:rPr>
        <w:br/>
      </w:r>
      <w:r w:rsidRPr="006F1A22">
        <w:rPr>
          <w:rFonts w:ascii="Arial" w:eastAsia="Times New Roman" w:hAnsi="Arial" w:cs="Arial"/>
          <w:bCs/>
          <w:color w:val="000000"/>
          <w:sz w:val="20"/>
          <w:szCs w:val="20"/>
          <w:shd w:val="clear" w:color="auto" w:fill="FFFFFF"/>
          <w:lang w:eastAsia="da-DK"/>
        </w:rPr>
        <w:t xml:space="preserve">Mail: </w:t>
      </w:r>
      <w:hyperlink r:id="rId38" w:tgtFrame="_blank" w:tooltip="mailto:saj@nypost.dk" w:history="1">
        <w:r w:rsidRPr="006F1A22">
          <w:rPr>
            <w:rFonts w:ascii="Arial" w:eastAsia="Times New Roman" w:hAnsi="Arial" w:cs="Arial"/>
            <w:bCs/>
            <w:color w:val="1FAB2E"/>
            <w:sz w:val="20"/>
            <w:szCs w:val="20"/>
            <w:u w:val="single"/>
            <w:shd w:val="clear" w:color="auto" w:fill="FFFFFF"/>
            <w:lang w:eastAsia="da-DK"/>
          </w:rPr>
          <w:t>saj@nypost.dk</w:t>
        </w:r>
      </w:hyperlink>
    </w:p>
    <w:p w:rsidR="006F1A22" w:rsidRPr="006F1A22" w:rsidRDefault="006F1A22" w:rsidP="006F1A22">
      <w:pPr>
        <w:spacing w:after="0" w:line="240" w:lineRule="auto"/>
        <w:rPr>
          <w:rFonts w:ascii="Times New Roman" w:eastAsia="Times New Roman" w:hAnsi="Times New Roman" w:cs="Times New Roman"/>
          <w:sz w:val="24"/>
          <w:szCs w:val="24"/>
          <w:lang w:eastAsia="da-DK"/>
        </w:rPr>
      </w:pPr>
    </w:p>
    <w:p w:rsidR="006F1A22" w:rsidRPr="006F1A22" w:rsidRDefault="006F1A22" w:rsidP="006F1A22">
      <w:pPr>
        <w:pStyle w:val="NormalWeb"/>
        <w:spacing w:before="0" w:beforeAutospacing="0" w:after="0" w:afterAutospacing="0"/>
        <w:rPr>
          <w:rFonts w:ascii="Arial" w:hAnsi="Arial" w:cs="Arial"/>
          <w:bCs/>
          <w:color w:val="000000"/>
          <w:sz w:val="20"/>
          <w:szCs w:val="20"/>
          <w:shd w:val="clear" w:color="auto" w:fill="FFFFFF"/>
        </w:rPr>
      </w:pPr>
      <w:r w:rsidRPr="006F1A22">
        <w:rPr>
          <w:rFonts w:ascii="Arial" w:hAnsi="Arial" w:cs="Arial"/>
          <w:bCs/>
          <w:color w:val="000000"/>
          <w:sz w:val="20"/>
          <w:szCs w:val="20"/>
          <w:shd w:val="clear" w:color="auto" w:fill="FFFFFF"/>
        </w:rPr>
        <w:t>Foreningen Rent Havmiljø Nu</w:t>
      </w:r>
    </w:p>
    <w:p w:rsidR="006F1A22" w:rsidRPr="003A0612" w:rsidRDefault="006F1A22" w:rsidP="006F1A22">
      <w:pPr>
        <w:pStyle w:val="NormalWeb"/>
        <w:spacing w:before="0" w:beforeAutospacing="0" w:after="0" w:afterAutospacing="0"/>
        <w:rPr>
          <w:sz w:val="22"/>
          <w:szCs w:val="22"/>
        </w:rPr>
      </w:pPr>
      <w:r>
        <w:rPr>
          <w:noProof/>
          <w:sz w:val="22"/>
          <w:szCs w:val="22"/>
        </w:rPr>
        <w:drawing>
          <wp:inline distT="0" distB="0" distL="0" distR="0" wp14:anchorId="41D51DCD" wp14:editId="6A99EE07">
            <wp:extent cx="1067466" cy="685800"/>
            <wp:effectExtent l="0" t="0" r="0" b="0"/>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14.pn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1065813" cy="684738"/>
                    </a:xfrm>
                    <a:prstGeom prst="rect">
                      <a:avLst/>
                    </a:prstGeom>
                  </pic:spPr>
                </pic:pic>
              </a:graphicData>
            </a:graphic>
          </wp:inline>
        </w:drawing>
      </w:r>
    </w:p>
    <w:p w:rsidR="00361B06" w:rsidRPr="003A0612" w:rsidRDefault="00361B06"/>
    <w:p w:rsidR="00EB507F" w:rsidRDefault="00F00F22">
      <w:pPr>
        <w:spacing w:before="360" w:after="160"/>
      </w:pPr>
      <w:r>
        <w:rPr>
          <w:b/>
          <w:sz w:val="24"/>
        </w:rPr>
        <w:t>Dokumentation og officielle kilder</w:t>
      </w:r>
    </w:p>
    <w:p w:rsidR="00EB507F" w:rsidRDefault="00F00F22">
      <w:pPr>
        <w:spacing w:after="120"/>
      </w:pPr>
      <w:r>
        <w:t xml:space="preserve">Miljøbeskyttelsesloven: </w:t>
      </w:r>
      <w:hyperlink r:id="rId40">
        <w:r>
          <w:rPr>
            <w:color w:val="0563C1"/>
            <w:u w:val="single"/>
          </w:rPr>
          <w:t>lovbekendtgørelse nr. 1742 af 22. december 2025</w:t>
        </w:r>
      </w:hyperlink>
      <w:r>
        <w:t xml:space="preserve"> (Retsinformation). Vandrammedirektivet: </w:t>
      </w:r>
      <w:hyperlink r:id="rId41">
        <w:r>
          <w:rPr>
            <w:color w:val="0563C1"/>
            <w:u w:val="single"/>
          </w:rPr>
          <w:t>direktiv 2000/60/EF, artikel 4, konsolideret version pr. 10. maj 2026</w:t>
        </w:r>
      </w:hyperlink>
      <w:r>
        <w:t xml:space="preserve"> (EUR-Lex).</w:t>
      </w:r>
    </w:p>
    <w:p w:rsidR="00EB507F" w:rsidRDefault="00F00F22">
      <w:pPr>
        <w:spacing w:after="120"/>
      </w:pPr>
      <w:r>
        <w:t xml:space="preserve">Folketinget: </w:t>
      </w:r>
      <w:hyperlink r:id="rId42">
        <w:r>
          <w:rPr>
            <w:color w:val="0563C1"/>
            <w:u w:val="single"/>
          </w:rPr>
          <w:t>miljøministerens endelige svar på MOF alm. del spørgsmål 204 af 14. september 2026</w:t>
        </w:r>
      </w:hyperlink>
      <w:r>
        <w:t>.</w:t>
      </w:r>
    </w:p>
    <w:p w:rsidR="00EB507F" w:rsidRDefault="00F00F22">
      <w:pPr>
        <w:spacing w:after="120"/>
      </w:pPr>
      <w:r>
        <w:t xml:space="preserve">Miljøstyrelsen: </w:t>
      </w:r>
      <w:hyperlink r:id="rId43">
        <w:r>
          <w:rPr>
            <w:color w:val="0563C1"/>
            <w:u w:val="single"/>
          </w:rPr>
          <w:t>meddelelse af 26. august 2026 om Koppers-afgørelsen</w:t>
        </w:r>
      </w:hyperlink>
      <w:r>
        <w:t xml:space="preserve"> og </w:t>
      </w:r>
      <w:hyperlink r:id="rId44">
        <w:r>
          <w:rPr>
            <w:color w:val="0563C1"/>
            <w:u w:val="single"/>
          </w:rPr>
          <w:t>opfølgning af 6. oktober 2026</w:t>
        </w:r>
      </w:hyperlink>
      <w:r>
        <w:t>.</w:t>
      </w:r>
    </w:p>
    <w:sectPr w:rsidR="00EB507F" w:rsidSect="003A0612">
      <w:pgSz w:w="11906" w:h="16838"/>
      <w:pgMar w:top="567" w:right="1134" w:bottom="85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ÄQ∫ò">
    <w:altName w:val="Calibri"/>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045CC"/>
    <w:multiLevelType w:val="multilevel"/>
    <w:tmpl w:val="CF6621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D371C1A"/>
    <w:multiLevelType w:val="multilevel"/>
    <w:tmpl w:val="7B58563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ED12D09"/>
    <w:multiLevelType w:val="multilevel"/>
    <w:tmpl w:val="E7622E4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7FE196A"/>
    <w:multiLevelType w:val="multilevel"/>
    <w:tmpl w:val="692C379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AB10F6A"/>
    <w:multiLevelType w:val="multilevel"/>
    <w:tmpl w:val="0CCEBFC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B031B7B"/>
    <w:multiLevelType w:val="multilevel"/>
    <w:tmpl w:val="D990F8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8F77E9F"/>
    <w:multiLevelType w:val="multilevel"/>
    <w:tmpl w:val="D642204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F6F25F5"/>
    <w:multiLevelType w:val="multilevel"/>
    <w:tmpl w:val="C6DC76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5D572694"/>
    <w:multiLevelType w:val="multilevel"/>
    <w:tmpl w:val="5CC6858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608E79C9"/>
    <w:multiLevelType w:val="multilevel"/>
    <w:tmpl w:val="B8A2A95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5"/>
  </w:num>
  <w:num w:numId="3">
    <w:abstractNumId w:val="0"/>
  </w:num>
  <w:num w:numId="4">
    <w:abstractNumId w:val="8"/>
  </w:num>
  <w:num w:numId="5">
    <w:abstractNumId w:val="6"/>
  </w:num>
  <w:num w:numId="6">
    <w:abstractNumId w:val="4"/>
  </w:num>
  <w:num w:numId="7">
    <w:abstractNumId w:val="2"/>
  </w:num>
  <w:num w:numId="8">
    <w:abstractNumId w:val="1"/>
  </w:num>
  <w:num w:numId="9">
    <w:abstractNumId w:val="9"/>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0612"/>
    <w:rsid w:val="00024115"/>
    <w:rsid w:val="00054590"/>
    <w:rsid w:val="000A3822"/>
    <w:rsid w:val="00144A40"/>
    <w:rsid w:val="0017491E"/>
    <w:rsid w:val="00182862"/>
    <w:rsid w:val="001A17E1"/>
    <w:rsid w:val="001A6327"/>
    <w:rsid w:val="002A087A"/>
    <w:rsid w:val="0035561D"/>
    <w:rsid w:val="00356F49"/>
    <w:rsid w:val="00361B06"/>
    <w:rsid w:val="003A0612"/>
    <w:rsid w:val="003B7169"/>
    <w:rsid w:val="004056A8"/>
    <w:rsid w:val="00452045"/>
    <w:rsid w:val="004E68A8"/>
    <w:rsid w:val="00510D5B"/>
    <w:rsid w:val="005633F5"/>
    <w:rsid w:val="00583115"/>
    <w:rsid w:val="0059079B"/>
    <w:rsid w:val="00634DD0"/>
    <w:rsid w:val="006F1A22"/>
    <w:rsid w:val="006F3D10"/>
    <w:rsid w:val="007431E1"/>
    <w:rsid w:val="00781D46"/>
    <w:rsid w:val="007B7AA4"/>
    <w:rsid w:val="008759B4"/>
    <w:rsid w:val="008C53CE"/>
    <w:rsid w:val="00966C9D"/>
    <w:rsid w:val="00996D38"/>
    <w:rsid w:val="009C40A6"/>
    <w:rsid w:val="009D77B1"/>
    <w:rsid w:val="009E5C32"/>
    <w:rsid w:val="00AB5E71"/>
    <w:rsid w:val="00BE2B4D"/>
    <w:rsid w:val="00C0201B"/>
    <w:rsid w:val="00C3792D"/>
    <w:rsid w:val="00C76416"/>
    <w:rsid w:val="00DC2E8B"/>
    <w:rsid w:val="00DD6626"/>
    <w:rsid w:val="00DD6763"/>
    <w:rsid w:val="00DF4AA3"/>
    <w:rsid w:val="00E26ED0"/>
    <w:rsid w:val="00E7180B"/>
    <w:rsid w:val="00E73019"/>
    <w:rsid w:val="00EA7113"/>
    <w:rsid w:val="00EB507F"/>
    <w:rsid w:val="00F00F22"/>
    <w:rsid w:val="00F13DE3"/>
    <w:rsid w:val="00FC33E6"/>
    <w:rsid w:val="00FD74BD"/>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NormalWeb">
    <w:name w:val="Normal (Web)"/>
    <w:basedOn w:val="Normal"/>
    <w:uiPriority w:val="99"/>
    <w:unhideWhenUsed/>
    <w:rsid w:val="003A0612"/>
    <w:pPr>
      <w:spacing w:before="100" w:beforeAutospacing="1" w:after="100" w:afterAutospacing="1" w:line="240" w:lineRule="auto"/>
    </w:pPr>
    <w:rPr>
      <w:rFonts w:ascii="Times New Roman" w:eastAsia="Times New Roman" w:hAnsi="Times New Roman" w:cs="Times New Roman"/>
      <w:sz w:val="24"/>
      <w:szCs w:val="24"/>
      <w:lang w:eastAsia="da-DK"/>
    </w:rPr>
  </w:style>
  <w:style w:type="character" w:styleId="Strk">
    <w:name w:val="Strong"/>
    <w:basedOn w:val="Standardskrifttypeiafsnit"/>
    <w:uiPriority w:val="22"/>
    <w:qFormat/>
    <w:rsid w:val="006F1A22"/>
    <w:rPr>
      <w:b/>
      <w:bCs/>
    </w:rPr>
  </w:style>
  <w:style w:type="paragraph" w:styleId="Markeringsbobletekst">
    <w:name w:val="Balloon Text"/>
    <w:basedOn w:val="Normal"/>
    <w:link w:val="MarkeringsbobletekstTegn"/>
    <w:uiPriority w:val="99"/>
    <w:semiHidden/>
    <w:unhideWhenUsed/>
    <w:rsid w:val="006F1A22"/>
    <w:pPr>
      <w:spacing w:after="0"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6F1A22"/>
    <w:rPr>
      <w:rFonts w:ascii="Tahoma" w:hAnsi="Tahoma" w:cs="Tahoma"/>
      <w:sz w:val="16"/>
      <w:szCs w:val="16"/>
    </w:rPr>
  </w:style>
  <w:style w:type="character" w:styleId="Hyperlink">
    <w:name w:val="Hyperlink"/>
    <w:basedOn w:val="Standardskrifttypeiafsnit"/>
    <w:uiPriority w:val="99"/>
    <w:semiHidden/>
    <w:unhideWhenUsed/>
    <w:rsid w:val="00054590"/>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NormalWeb">
    <w:name w:val="Normal (Web)"/>
    <w:basedOn w:val="Normal"/>
    <w:uiPriority w:val="99"/>
    <w:unhideWhenUsed/>
    <w:rsid w:val="003A0612"/>
    <w:pPr>
      <w:spacing w:before="100" w:beforeAutospacing="1" w:after="100" w:afterAutospacing="1" w:line="240" w:lineRule="auto"/>
    </w:pPr>
    <w:rPr>
      <w:rFonts w:ascii="Times New Roman" w:eastAsia="Times New Roman" w:hAnsi="Times New Roman" w:cs="Times New Roman"/>
      <w:sz w:val="24"/>
      <w:szCs w:val="24"/>
      <w:lang w:eastAsia="da-DK"/>
    </w:rPr>
  </w:style>
  <w:style w:type="character" w:styleId="Strk">
    <w:name w:val="Strong"/>
    <w:basedOn w:val="Standardskrifttypeiafsnit"/>
    <w:uiPriority w:val="22"/>
    <w:qFormat/>
    <w:rsid w:val="006F1A22"/>
    <w:rPr>
      <w:b/>
      <w:bCs/>
    </w:rPr>
  </w:style>
  <w:style w:type="paragraph" w:styleId="Markeringsbobletekst">
    <w:name w:val="Balloon Text"/>
    <w:basedOn w:val="Normal"/>
    <w:link w:val="MarkeringsbobletekstTegn"/>
    <w:uiPriority w:val="99"/>
    <w:semiHidden/>
    <w:unhideWhenUsed/>
    <w:rsid w:val="006F1A22"/>
    <w:pPr>
      <w:spacing w:after="0"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6F1A22"/>
    <w:rPr>
      <w:rFonts w:ascii="Tahoma" w:hAnsi="Tahoma" w:cs="Tahoma"/>
      <w:sz w:val="16"/>
      <w:szCs w:val="16"/>
    </w:rPr>
  </w:style>
  <w:style w:type="character" w:styleId="Hyperlink">
    <w:name w:val="Hyperlink"/>
    <w:basedOn w:val="Standardskrifttypeiafsnit"/>
    <w:uiPriority w:val="99"/>
    <w:semiHidden/>
    <w:unhideWhenUsed/>
    <w:rsid w:val="0005459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7642421">
      <w:bodyDiv w:val="1"/>
      <w:marLeft w:val="0"/>
      <w:marRight w:val="0"/>
      <w:marTop w:val="0"/>
      <w:marBottom w:val="0"/>
      <w:divBdr>
        <w:top w:val="none" w:sz="0" w:space="0" w:color="auto"/>
        <w:left w:val="none" w:sz="0" w:space="0" w:color="auto"/>
        <w:bottom w:val="none" w:sz="0" w:space="0" w:color="auto"/>
        <w:right w:val="none" w:sz="0" w:space="0" w:color="auto"/>
      </w:divBdr>
      <w:divsChild>
        <w:div w:id="61874697">
          <w:marLeft w:val="0"/>
          <w:marRight w:val="0"/>
          <w:marTop w:val="0"/>
          <w:marBottom w:val="0"/>
          <w:divBdr>
            <w:top w:val="none" w:sz="0" w:space="0" w:color="auto"/>
            <w:left w:val="none" w:sz="0" w:space="0" w:color="auto"/>
            <w:bottom w:val="none" w:sz="0" w:space="0" w:color="auto"/>
            <w:right w:val="none" w:sz="0" w:space="0" w:color="auto"/>
          </w:divBdr>
          <w:divsChild>
            <w:div w:id="2094471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9897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tsinformation.dk/eli/lta/2025/1742" TargetMode="External"/><Relationship Id="rId13" Type="http://schemas.openxmlformats.org/officeDocument/2006/relationships/hyperlink" Target="https://renthavmiljo.dk/index.php/februar-2026/" TargetMode="External"/><Relationship Id="rId18" Type="http://schemas.openxmlformats.org/officeDocument/2006/relationships/hyperlink" Target="https://www.retsinformation.dk/eli/lta/2025/1742" TargetMode="External"/><Relationship Id="rId26" Type="http://schemas.openxmlformats.org/officeDocument/2006/relationships/hyperlink" Target="https://mst.dk/nyheder/2026/august/miljoe-og-foedevareklagenaevnet-ophaever-miljoestyrelsens-afgoerelse-om-koppers-denmark-aps" TargetMode="External"/><Relationship Id="rId39" Type="http://schemas.openxmlformats.org/officeDocument/2006/relationships/image" Target="media/image1.png"/><Relationship Id="rId3" Type="http://schemas.microsoft.com/office/2007/relationships/stylesWithEffects" Target="stylesWithEffects.xml"/><Relationship Id="rId21" Type="http://schemas.openxmlformats.org/officeDocument/2006/relationships/hyperlink" Target="https://www.retsinformation.dk/eli/lta/2025/1742" TargetMode="External"/><Relationship Id="rId34" Type="http://schemas.openxmlformats.org/officeDocument/2006/relationships/hyperlink" Target="https://www.retsinformation.dk/eli/lta/2025/1742" TargetMode="External"/><Relationship Id="rId42" Type="http://schemas.openxmlformats.org/officeDocument/2006/relationships/hyperlink" Target="https://www.ft.dk/samling/20252/almdel/MOF/spm/204/index.htm" TargetMode="External"/><Relationship Id="rId7" Type="http://schemas.openxmlformats.org/officeDocument/2006/relationships/hyperlink" Target="https://www.retsinformation.dk/eli/lta/2025/1742" TargetMode="External"/><Relationship Id="rId12" Type="http://schemas.openxmlformats.org/officeDocument/2006/relationships/hyperlink" Target="https://www.retsinformation.dk/eli/lta/2025/1742" TargetMode="External"/><Relationship Id="rId17" Type="http://schemas.openxmlformats.org/officeDocument/2006/relationships/hyperlink" Target="https://www.retsinformation.dk/eli/lta/2025/1742" TargetMode="External"/><Relationship Id="rId25" Type="http://schemas.openxmlformats.org/officeDocument/2006/relationships/hyperlink" Target="https://www.ft.dk/samling/20252/almdel/MOF/spm/204/index.htm" TargetMode="External"/><Relationship Id="rId33" Type="http://schemas.openxmlformats.org/officeDocument/2006/relationships/hyperlink" Target="https://www.retsinformation.dk/eli/lta/2025/1742" TargetMode="External"/><Relationship Id="rId38" Type="http://schemas.openxmlformats.org/officeDocument/2006/relationships/hyperlink" Target="mailto:saj@nypost.dk" TargetMode="Externa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eur-lex.europa.eu/legal-content/DA/TXT/?uri=CELEX:02000L0060-20260510" TargetMode="External"/><Relationship Id="rId20" Type="http://schemas.openxmlformats.org/officeDocument/2006/relationships/hyperlink" Target="https://www.retsinformation.dk/eli/lta/2025/1742" TargetMode="External"/><Relationship Id="rId29" Type="http://schemas.openxmlformats.org/officeDocument/2006/relationships/hyperlink" Target="https://mst.dk/nyheder/2026/august/miljoe-og-foedevareklagenaevnet-ophaever-miljoestyrelsens-afgoerelse-om-koppers-denmark-aps" TargetMode="External"/><Relationship Id="rId41" Type="http://schemas.openxmlformats.org/officeDocument/2006/relationships/hyperlink" Target="https://eur-lex.europa.eu/legal-content/DA/TXT/?uri=CELEX:02000L0060-20260510" TargetMode="External"/><Relationship Id="rId1" Type="http://schemas.openxmlformats.org/officeDocument/2006/relationships/numbering" Target="numbering.xml"/><Relationship Id="rId6" Type="http://schemas.openxmlformats.org/officeDocument/2006/relationships/hyperlink" Target="https://www.retsinformation.dk/eli/lta/2025/1742" TargetMode="External"/><Relationship Id="rId11" Type="http://schemas.openxmlformats.org/officeDocument/2006/relationships/hyperlink" Target="https://www.retsinformation.dk/eli/lta/2025/1742" TargetMode="External"/><Relationship Id="rId24" Type="http://schemas.openxmlformats.org/officeDocument/2006/relationships/hyperlink" Target="https://www.retsinformation.dk/eli/lta/2025/1742" TargetMode="External"/><Relationship Id="rId32" Type="http://schemas.openxmlformats.org/officeDocument/2006/relationships/hyperlink" Target="https://www.retsinformation.dk/eli/lta/2025/1742" TargetMode="External"/><Relationship Id="rId37" Type="http://schemas.openxmlformats.org/officeDocument/2006/relationships/hyperlink" Target="https://eur-lex.europa.eu/legal-content/DA/TXT/?uri=CELEX:02000L0060-20260510" TargetMode="External"/><Relationship Id="rId40" Type="http://schemas.openxmlformats.org/officeDocument/2006/relationships/hyperlink" Target="https://www.retsinformation.dk/eli/lta/2025/1742"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retsinformation.dk/eli/lta/2025/1742" TargetMode="External"/><Relationship Id="rId23" Type="http://schemas.openxmlformats.org/officeDocument/2006/relationships/hyperlink" Target="https://www.retsinformation.dk/eli/lta/2025/1742" TargetMode="External"/><Relationship Id="rId28" Type="http://schemas.openxmlformats.org/officeDocument/2006/relationships/hyperlink" Target="https://mst.dk/nyheder/2026/oktober/konsekvenser-for-sagsbehandling-af-direkte-udledning-til-vandmiljoe-som-foelge-af-miljoe-og-foedevareklagenaevnets-afgoerelse" TargetMode="External"/><Relationship Id="rId36" Type="http://schemas.openxmlformats.org/officeDocument/2006/relationships/hyperlink" Target="https://www.retsinformation.dk/eli/lta/2025/1742" TargetMode="External"/><Relationship Id="rId10" Type="http://schemas.openxmlformats.org/officeDocument/2006/relationships/hyperlink" Target="https://www.retsinformation.dk/eli/lta/2025/1742" TargetMode="External"/><Relationship Id="rId19" Type="http://schemas.openxmlformats.org/officeDocument/2006/relationships/hyperlink" Target="https://www.retsinformation.dk/eli/lta/2025/1742" TargetMode="External"/><Relationship Id="rId31" Type="http://schemas.openxmlformats.org/officeDocument/2006/relationships/hyperlink" Target="https://eur-lex.europa.eu/legal-content/DA/TXT/?uri=CELEX:02000L0060-20260510" TargetMode="External"/><Relationship Id="rId44" Type="http://schemas.openxmlformats.org/officeDocument/2006/relationships/hyperlink" Target="https://mst.dk/nyheder/2026/oktober/konsekvenser-for-sagsbehandling-af-direkte-udledning-til-vandmiljoe-som-foelge-af-miljoe-og-foedevareklagenaevnets-afgoerelse" TargetMode="External"/><Relationship Id="rId4" Type="http://schemas.openxmlformats.org/officeDocument/2006/relationships/settings" Target="settings.xml"/><Relationship Id="rId9" Type="http://schemas.openxmlformats.org/officeDocument/2006/relationships/hyperlink" Target="https://www.retsinformation.dk/eli/lta/2025/1742" TargetMode="External"/><Relationship Id="rId14" Type="http://schemas.openxmlformats.org/officeDocument/2006/relationships/hyperlink" Target="https://www.retsinformation.dk/eli/lta/2025/1742" TargetMode="External"/><Relationship Id="rId22" Type="http://schemas.openxmlformats.org/officeDocument/2006/relationships/hyperlink" Target="https://www.retsinformation.dk/eli/lta/2025/1742" TargetMode="External"/><Relationship Id="rId27" Type="http://schemas.openxmlformats.org/officeDocument/2006/relationships/hyperlink" Target="https://mst.dk/nyheder/2026/august/miljoe-og-foedevareklagenaevnet-ophaever-miljoestyrelsens-afgoerelse-om-koppers-denmark-aps" TargetMode="External"/><Relationship Id="rId30" Type="http://schemas.openxmlformats.org/officeDocument/2006/relationships/hyperlink" Target="https://eur-lex.europa.eu/legal-content/DA/TXT/?uri=CELEX:02000L0060-20260510" TargetMode="External"/><Relationship Id="rId35" Type="http://schemas.openxmlformats.org/officeDocument/2006/relationships/hyperlink" Target="https://mst.dk/nyheder/2026/august/miljoe-og-foedevareklagenaevnet-ophaever-miljoestyrelsens-afgoerelse-om-koppers-denmark-aps" TargetMode="External"/><Relationship Id="rId43" Type="http://schemas.openxmlformats.org/officeDocument/2006/relationships/hyperlink" Target="https://mst.dk/nyheder/2026/august/miljoe-og-foedevareklagenaevnet-ophaever-miljoestyrelsens-afgoerelse-om-koppers-denmark-ap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1</Pages>
  <Words>1860</Words>
  <Characters>11353</Characters>
  <Application>Microsoft Office Word</Application>
  <DocSecurity>0</DocSecurity>
  <Lines>94</Lines>
  <Paragraphs>26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13187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soran</dc:creator>
  <cp:lastModifiedBy>soran</cp:lastModifiedBy>
  <cp:revision>16</cp:revision>
  <dcterms:created xsi:type="dcterms:W3CDTF">2026-10-14T19:12:00Z</dcterms:created>
  <dcterms:modified xsi:type="dcterms:W3CDTF">2026-10-18T21:08:00Z</dcterms:modified>
</cp:coreProperties>
</file>